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F70A" w14:textId="77777777" w:rsidR="00C41644" w:rsidRPr="00516B42" w:rsidRDefault="00C41644" w:rsidP="00F017A5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516B42">
        <w:rPr>
          <w:rFonts w:ascii="Times New Roman" w:eastAsia="Times New Roman" w:hAnsi="Times New Roman" w:cs="Times New Roman"/>
          <w:b/>
          <w:color w:val="000000"/>
        </w:rPr>
        <w:t>Programming and Exhibiting the Moving Image</w:t>
      </w:r>
    </w:p>
    <w:p w14:paraId="1BB529FB" w14:textId="77777777" w:rsidR="00C41644" w:rsidRPr="00516B42" w:rsidRDefault="00C41644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A syllabus for the Master of Science in Global Media and Culture program</w:t>
      </w:r>
    </w:p>
    <w:p w14:paraId="10183284" w14:textId="77777777" w:rsidR="004B1D76" w:rsidRPr="00516B42" w:rsidRDefault="00C41644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Sponsored by a grant from the Global Media Festival</w:t>
      </w:r>
    </w:p>
    <w:p w14:paraId="3FD78AE6" w14:textId="77777777" w:rsidR="006C3E75" w:rsidRPr="00516B42" w:rsidRDefault="006C3E75" w:rsidP="00F017A5">
      <w:pPr>
        <w:rPr>
          <w:rFonts w:ascii="Times New Roman" w:hAnsi="Times New Roman" w:cs="Times New Roman"/>
        </w:rPr>
      </w:pPr>
    </w:p>
    <w:p w14:paraId="0B56AB80" w14:textId="77777777" w:rsidR="00C41644" w:rsidRPr="00516B42" w:rsidRDefault="00C41644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Professor Gregory Zinman</w:t>
      </w:r>
    </w:p>
    <w:p w14:paraId="3575FDA3" w14:textId="5868DF28" w:rsidR="006C3E75" w:rsidRPr="00516B42" w:rsidRDefault="005D22C7" w:rsidP="00F017A5">
      <w:pPr>
        <w:rPr>
          <w:rFonts w:ascii="Times New Roman" w:hAnsi="Times New Roman" w:cs="Times New Roman"/>
        </w:rPr>
      </w:pPr>
      <w:hyperlink r:id="rId7" w:history="1">
        <w:r w:rsidR="006C3E75" w:rsidRPr="00516B42">
          <w:rPr>
            <w:rStyle w:val="Hyperlink"/>
            <w:rFonts w:ascii="Times New Roman" w:hAnsi="Times New Roman" w:cs="Times New Roman"/>
          </w:rPr>
          <w:t>gzinman3@gatech.edu</w:t>
        </w:r>
      </w:hyperlink>
    </w:p>
    <w:p w14:paraId="569BAE85" w14:textId="77777777" w:rsidR="006C3E75" w:rsidRPr="00516B42" w:rsidRDefault="006C3E75" w:rsidP="00F017A5">
      <w:pPr>
        <w:rPr>
          <w:rFonts w:ascii="Times New Roman" w:hAnsi="Times New Roman" w:cs="Times New Roman"/>
        </w:rPr>
      </w:pPr>
    </w:p>
    <w:p w14:paraId="4A45DBE5" w14:textId="623CA381" w:rsidR="006C3E75" w:rsidRPr="00516B42" w:rsidRDefault="006C3E75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This course provides an introduction to the concepts and practices of programming and exhibiting the moving image by examining</w:t>
      </w:r>
      <w:r w:rsidR="003646A1" w:rsidRPr="00516B42">
        <w:rPr>
          <w:rFonts w:ascii="Times New Roman" w:hAnsi="Times New Roman" w:cs="Times New Roman"/>
        </w:rPr>
        <w:t xml:space="preserve"> the role, ethics, and goals of curation; by studying how moving images are shown at and within a variety of institutions, including film festivals, museums, galleries, microcinemas, theaters, and other venues; and by investigating the collection, archiving, preservation, and distribution of moving images. </w:t>
      </w:r>
      <w:r w:rsidR="00D211E2" w:rsidRPr="00516B42">
        <w:rPr>
          <w:rFonts w:ascii="Times New Roman" w:hAnsi="Times New Roman" w:cs="Times New Roman"/>
        </w:rPr>
        <w:t xml:space="preserve">The class will include visits by a variety of moving image professionals working worldwide, including artists, curators, archivists, </w:t>
      </w:r>
      <w:r w:rsidR="007A6AFB" w:rsidRPr="00516B42">
        <w:rPr>
          <w:rFonts w:ascii="Times New Roman" w:hAnsi="Times New Roman" w:cs="Times New Roman"/>
        </w:rPr>
        <w:t xml:space="preserve">installers, </w:t>
      </w:r>
      <w:r w:rsidR="00D211E2" w:rsidRPr="00516B42">
        <w:rPr>
          <w:rFonts w:ascii="Times New Roman" w:hAnsi="Times New Roman" w:cs="Times New Roman"/>
        </w:rPr>
        <w:t>and programmers</w:t>
      </w:r>
      <w:r w:rsidR="005574A0">
        <w:rPr>
          <w:rFonts w:ascii="Times New Roman" w:hAnsi="Times New Roman" w:cs="Times New Roman"/>
        </w:rPr>
        <w:t>, in order to provide students with models of career paths and skill sets</w:t>
      </w:r>
      <w:r w:rsidR="00D211E2" w:rsidRPr="00516B42">
        <w:rPr>
          <w:rFonts w:ascii="Times New Roman" w:hAnsi="Times New Roman" w:cs="Times New Roman"/>
        </w:rPr>
        <w:t xml:space="preserve">. </w:t>
      </w:r>
      <w:r w:rsidR="003646A1" w:rsidRPr="00516B42">
        <w:rPr>
          <w:rFonts w:ascii="Times New Roman" w:hAnsi="Times New Roman" w:cs="Times New Roman"/>
        </w:rPr>
        <w:t xml:space="preserve">Students will work individually and collaboratively to research, develop, and organize screening programs </w:t>
      </w:r>
      <w:r w:rsidR="001221FF">
        <w:rPr>
          <w:rFonts w:ascii="Times New Roman" w:hAnsi="Times New Roman" w:cs="Times New Roman"/>
        </w:rPr>
        <w:t>for the Globa</w:t>
      </w:r>
      <w:r w:rsidR="003F7DA7" w:rsidRPr="00516B42">
        <w:rPr>
          <w:rFonts w:ascii="Times New Roman" w:hAnsi="Times New Roman" w:cs="Times New Roman"/>
        </w:rPr>
        <w:t xml:space="preserve">l Media Festival </w:t>
      </w:r>
      <w:r w:rsidR="003646A1" w:rsidRPr="00516B42">
        <w:rPr>
          <w:rFonts w:ascii="Times New Roman" w:hAnsi="Times New Roman" w:cs="Times New Roman"/>
        </w:rPr>
        <w:t>as their final projects.</w:t>
      </w:r>
    </w:p>
    <w:p w14:paraId="53B7AC54" w14:textId="77777777" w:rsidR="00E87AC6" w:rsidRPr="00516B42" w:rsidRDefault="00E87AC6" w:rsidP="00F017A5">
      <w:pPr>
        <w:rPr>
          <w:rFonts w:ascii="Times New Roman" w:hAnsi="Times New Roman" w:cs="Times New Roman"/>
        </w:rPr>
      </w:pPr>
    </w:p>
    <w:p w14:paraId="485AE2C3" w14:textId="41675D52" w:rsidR="00E87AC6" w:rsidRPr="00516B42" w:rsidRDefault="00E87AC6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Learning Outcomes:</w:t>
      </w:r>
    </w:p>
    <w:p w14:paraId="34EE194F" w14:textId="77777777" w:rsidR="00CF647C" w:rsidRPr="00516B42" w:rsidRDefault="00CF647C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• To understand professional practices of film and video curators and programmers</w:t>
      </w:r>
    </w:p>
    <w:p w14:paraId="783D925D" w14:textId="6D24EA06" w:rsidR="00CF647C" w:rsidRPr="00516B42" w:rsidRDefault="00CF647C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• To understand how curatorial practice helps shape media history and meaning</w:t>
      </w:r>
    </w:p>
    <w:p w14:paraId="7E3BC60F" w14:textId="4D74B842" w:rsidR="00CF647C" w:rsidRPr="00516B42" w:rsidRDefault="00CF647C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 xml:space="preserve">• To master key concepts in audiovisual preservation, restoration, reformatting, and access </w:t>
      </w:r>
    </w:p>
    <w:p w14:paraId="11CDA21B" w14:textId="3EFE91B2" w:rsidR="00CF647C" w:rsidRPr="00516B42" w:rsidRDefault="00CF647C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• To understand the material differences in film and video formats, and account for their presentation</w:t>
      </w:r>
    </w:p>
    <w:p w14:paraId="3062D1F0" w14:textId="698A431D" w:rsidR="00CF647C" w:rsidRPr="00516B42" w:rsidRDefault="00CF647C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• To demonstrate knowledge of moving image institutions and archives that present programming to the public (festivals, museums, galleries, universities, microcinemas, web platforms)</w:t>
      </w:r>
    </w:p>
    <w:p w14:paraId="41C6AF31" w14:textId="77777777" w:rsidR="00CF647C" w:rsidRPr="00516B42" w:rsidRDefault="00CF647C" w:rsidP="00F017A5">
      <w:pPr>
        <w:rPr>
          <w:rFonts w:ascii="Times New Roman" w:hAnsi="Times New Roman" w:cs="Times New Roman"/>
        </w:rPr>
      </w:pPr>
    </w:p>
    <w:p w14:paraId="3F13C988" w14:textId="77777777" w:rsidR="00CF647C" w:rsidRPr="00516B42" w:rsidRDefault="00CF647C" w:rsidP="00F017A5">
      <w:pPr>
        <w:rPr>
          <w:rFonts w:ascii="Times New Roman" w:hAnsi="Times New Roman" w:cs="Times New Roman"/>
          <w:b/>
        </w:rPr>
      </w:pPr>
    </w:p>
    <w:p w14:paraId="61BA4148" w14:textId="1F4BD243" w:rsidR="00E87AC6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Week 1:</w:t>
      </w:r>
      <w:r w:rsidR="00103024" w:rsidRPr="00516B42">
        <w:rPr>
          <w:rFonts w:ascii="Times New Roman" w:hAnsi="Times New Roman" w:cs="Times New Roman"/>
          <w:b/>
        </w:rPr>
        <w:t xml:space="preserve"> What is Curating?</w:t>
      </w:r>
    </w:p>
    <w:p w14:paraId="4836D43F" w14:textId="77777777" w:rsidR="00475584" w:rsidRPr="00516B42" w:rsidRDefault="00475584" w:rsidP="00F017A5">
      <w:pPr>
        <w:rPr>
          <w:rFonts w:ascii="Times New Roman" w:hAnsi="Times New Roman" w:cs="Times New Roman"/>
          <w:b/>
        </w:rPr>
      </w:pPr>
    </w:p>
    <w:p w14:paraId="1CDF0674" w14:textId="77777777" w:rsidR="00475584" w:rsidRPr="00516B42" w:rsidRDefault="00475584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1683DA74" w14:textId="77777777" w:rsidR="00137876" w:rsidRPr="00516B42" w:rsidRDefault="00137876" w:rsidP="00F017A5">
      <w:pPr>
        <w:ind w:left="720"/>
        <w:rPr>
          <w:rFonts w:ascii="Times New Roman" w:hAnsi="Times New Roman" w:cs="Times New Roman"/>
          <w:u w:val="single"/>
        </w:rPr>
      </w:pPr>
    </w:p>
    <w:p w14:paraId="1932185B" w14:textId="15929A3F" w:rsidR="00137876" w:rsidRPr="00516B42" w:rsidRDefault="00137876" w:rsidP="00137876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 xml:space="preserve">Lind, Maria, “Performing the Curatorial: An Introduction.” In Maria Lind, </w:t>
      </w:r>
      <w:r w:rsidRPr="00516B42">
        <w:rPr>
          <w:rFonts w:ascii="Times New Roman" w:hAnsi="Times New Roman" w:cs="Times New Roman"/>
        </w:rPr>
        <w:tab/>
        <w:t>ed., </w:t>
      </w:r>
      <w:r w:rsidRPr="00516B42">
        <w:rPr>
          <w:rFonts w:ascii="Times New Roman" w:hAnsi="Times New Roman" w:cs="Times New Roman"/>
          <w:i/>
          <w:iCs/>
        </w:rPr>
        <w:t>Performing the Curatorial: Within and Beyond Art</w:t>
      </w:r>
      <w:r w:rsidRPr="00516B42">
        <w:rPr>
          <w:rFonts w:ascii="Times New Roman" w:hAnsi="Times New Roman" w:cs="Times New Roman"/>
        </w:rPr>
        <w:t>. Berlin: Sternberg Press, 2012. 9-</w:t>
      </w:r>
      <w:r w:rsidRPr="00516B42">
        <w:rPr>
          <w:rFonts w:ascii="Times New Roman" w:hAnsi="Times New Roman" w:cs="Times New Roman"/>
        </w:rPr>
        <w:tab/>
        <w:t>20.</w:t>
      </w:r>
    </w:p>
    <w:p w14:paraId="455F7AED" w14:textId="77777777" w:rsidR="005337DD" w:rsidRPr="00516B42" w:rsidRDefault="005337DD" w:rsidP="00137876">
      <w:pPr>
        <w:rPr>
          <w:rFonts w:ascii="Times New Roman" w:hAnsi="Times New Roman" w:cs="Times New Roman"/>
        </w:rPr>
      </w:pPr>
    </w:p>
    <w:p w14:paraId="7AFBB7F3" w14:textId="733B3716" w:rsidR="005337DD" w:rsidRDefault="005337DD" w:rsidP="00137876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 xml:space="preserve">Maeve Connolly, et. al. “Thoughts About Curating Moving Images” </w:t>
      </w:r>
      <w:r w:rsidRPr="00516B42">
        <w:rPr>
          <w:rFonts w:ascii="Times New Roman" w:hAnsi="Times New Roman" w:cs="Times New Roman"/>
          <w:i/>
        </w:rPr>
        <w:t>Mousse</w:t>
      </w:r>
      <w:r w:rsidRPr="00516B42">
        <w:rPr>
          <w:rFonts w:ascii="Times New Roman" w:hAnsi="Times New Roman" w:cs="Times New Roman"/>
        </w:rPr>
        <w:t xml:space="preserve"> 38 (April </w:t>
      </w:r>
      <w:r w:rsidRPr="00516B42">
        <w:rPr>
          <w:rFonts w:ascii="Times New Roman" w:hAnsi="Times New Roman" w:cs="Times New Roman"/>
        </w:rPr>
        <w:tab/>
        <w:t>2013).</w:t>
      </w:r>
    </w:p>
    <w:p w14:paraId="5BC9D4E0" w14:textId="77777777" w:rsidR="00531A91" w:rsidRDefault="00531A91" w:rsidP="00137876">
      <w:pPr>
        <w:rPr>
          <w:rFonts w:ascii="Times New Roman" w:hAnsi="Times New Roman" w:cs="Times New Roman"/>
        </w:rPr>
      </w:pPr>
    </w:p>
    <w:p w14:paraId="68F88E28" w14:textId="311CD898" w:rsidR="00531A91" w:rsidRPr="00516B42" w:rsidRDefault="00531A91" w:rsidP="00137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1A91">
        <w:rPr>
          <w:rFonts w:ascii="Times New Roman" w:hAnsi="Times New Roman" w:cs="Times New Roman"/>
          <w:i/>
        </w:rPr>
        <w:t>OnCurating</w:t>
      </w:r>
      <w:r>
        <w:rPr>
          <w:rFonts w:ascii="Times New Roman" w:hAnsi="Times New Roman" w:cs="Times New Roman"/>
        </w:rPr>
        <w:t>, issue 3: Curating Film, 1-17.</w:t>
      </w:r>
    </w:p>
    <w:p w14:paraId="7A795C83" w14:textId="77777777" w:rsidR="00475584" w:rsidRPr="00516B42" w:rsidRDefault="00475584" w:rsidP="00F017A5">
      <w:pPr>
        <w:rPr>
          <w:rFonts w:ascii="Times New Roman" w:hAnsi="Times New Roman" w:cs="Times New Roman"/>
          <w:b/>
        </w:rPr>
      </w:pPr>
    </w:p>
    <w:p w14:paraId="0501145D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54CA23AA" w14:textId="46A63501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Week 2:</w:t>
      </w:r>
      <w:r w:rsidR="00D211E2" w:rsidRPr="00516B42">
        <w:rPr>
          <w:rFonts w:ascii="Times New Roman" w:hAnsi="Times New Roman" w:cs="Times New Roman"/>
          <w:b/>
        </w:rPr>
        <w:t xml:space="preserve"> Curating as Argument</w:t>
      </w:r>
    </w:p>
    <w:p w14:paraId="340FFC4D" w14:textId="7375B377" w:rsidR="00D211E2" w:rsidRPr="00516B42" w:rsidRDefault="00D211E2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Guest: Film Love Curator Andy Ditzler</w:t>
      </w:r>
      <w:r w:rsidR="009A201E" w:rsidRPr="00516B42">
        <w:rPr>
          <w:rFonts w:ascii="Times New Roman" w:hAnsi="Times New Roman" w:cs="Times New Roman"/>
        </w:rPr>
        <w:t xml:space="preserve"> (Atlanta)</w:t>
      </w:r>
    </w:p>
    <w:p w14:paraId="7E463CD1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52D3FDA2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658DCF61" w14:textId="77777777" w:rsidR="009C0183" w:rsidRPr="00516B42" w:rsidRDefault="009C0183" w:rsidP="00F017A5">
      <w:pPr>
        <w:ind w:left="720"/>
        <w:rPr>
          <w:rFonts w:ascii="Times New Roman" w:hAnsi="Times New Roman" w:cs="Times New Roman"/>
          <w:u w:val="single"/>
        </w:rPr>
      </w:pPr>
    </w:p>
    <w:p w14:paraId="660A15FA" w14:textId="41330677" w:rsidR="009C0183" w:rsidRPr="00516B42" w:rsidRDefault="009C0183" w:rsidP="009C0183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>Czach, Liz. “Film Festivals, Programming, and the Building of a National Cinema.” </w:t>
      </w:r>
      <w:r w:rsidRPr="00516B42">
        <w:rPr>
          <w:rFonts w:ascii="Times New Roman" w:hAnsi="Times New Roman" w:cs="Times New Roman"/>
          <w:i/>
          <w:iCs/>
        </w:rPr>
        <w:t>The</w:t>
      </w:r>
      <w:r w:rsidRPr="00516B42">
        <w:rPr>
          <w:rFonts w:ascii="Times New Roman" w:hAnsi="Times New Roman" w:cs="Times New Roman"/>
          <w:i/>
          <w:iCs/>
        </w:rPr>
        <w:br/>
      </w:r>
      <w:r w:rsidRPr="00516B42">
        <w:rPr>
          <w:rFonts w:ascii="Times New Roman" w:hAnsi="Times New Roman" w:cs="Times New Roman"/>
          <w:i/>
          <w:iCs/>
        </w:rPr>
        <w:tab/>
        <w:t>Moving Image </w:t>
      </w:r>
      <w:r w:rsidRPr="00516B42">
        <w:rPr>
          <w:rFonts w:ascii="Times New Roman" w:hAnsi="Times New Roman" w:cs="Times New Roman"/>
        </w:rPr>
        <w:t>4:1 (2004): 76–88.</w:t>
      </w:r>
    </w:p>
    <w:p w14:paraId="2BF9FB7A" w14:textId="77777777" w:rsidR="009C0183" w:rsidRPr="00516B42" w:rsidRDefault="009C0183" w:rsidP="009C0183">
      <w:pPr>
        <w:rPr>
          <w:rFonts w:ascii="Times New Roman" w:hAnsi="Times New Roman" w:cs="Times New Roman"/>
        </w:rPr>
      </w:pPr>
    </w:p>
    <w:p w14:paraId="30314120" w14:textId="2E46AFE0" w:rsidR="009C0183" w:rsidRPr="00516B42" w:rsidRDefault="009C0183" w:rsidP="009C0183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 xml:space="preserve">June, Jamie. “Defining Queer: The Criteria and Selection Process for Programming </w:t>
      </w:r>
      <w:r w:rsidRPr="00516B42">
        <w:rPr>
          <w:rFonts w:ascii="Times New Roman" w:hAnsi="Times New Roman" w:cs="Times New Roman"/>
        </w:rPr>
        <w:tab/>
        <w:t xml:space="preserve">Queer Film Festivals.” CultureWork. A Periodic Broadside for Arts and Culture Workers. </w:t>
      </w:r>
      <w:r w:rsidRPr="00516B42">
        <w:rPr>
          <w:rFonts w:ascii="Times New Roman" w:hAnsi="Times New Roman" w:cs="Times New Roman"/>
        </w:rPr>
        <w:tab/>
        <w:t>Volume 8, Number 2. University of oregon Press. January 2004. Pp. 1-5.</w:t>
      </w:r>
    </w:p>
    <w:p w14:paraId="7D7E4113" w14:textId="77777777" w:rsidR="00D66525" w:rsidRPr="00516B42" w:rsidRDefault="00D66525" w:rsidP="009C0183">
      <w:pPr>
        <w:rPr>
          <w:rFonts w:ascii="Times New Roman" w:hAnsi="Times New Roman" w:cs="Times New Roman"/>
        </w:rPr>
      </w:pPr>
    </w:p>
    <w:p w14:paraId="6F937115" w14:textId="7D648576" w:rsidR="00D66525" w:rsidRPr="00516B42" w:rsidRDefault="00D66525" w:rsidP="009C0183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</w:r>
      <w:r w:rsidR="00744746" w:rsidRPr="00516B42">
        <w:rPr>
          <w:rFonts w:ascii="Times New Roman" w:hAnsi="Times New Roman" w:cs="Times New Roman"/>
        </w:rPr>
        <w:t xml:space="preserve">Excerpts from </w:t>
      </w:r>
      <w:r w:rsidRPr="00516B42">
        <w:rPr>
          <w:rFonts w:ascii="Times New Roman" w:hAnsi="Times New Roman" w:cs="Times New Roman"/>
        </w:rPr>
        <w:t>Andy Ditzler, “Curation and Cinema</w:t>
      </w:r>
      <w:r w:rsidR="00744746" w:rsidRPr="00516B42">
        <w:rPr>
          <w:rFonts w:ascii="Times New Roman" w:hAnsi="Times New Roman" w:cs="Times New Roman"/>
        </w:rPr>
        <w:t>,</w:t>
      </w:r>
      <w:r w:rsidRPr="00516B42">
        <w:rPr>
          <w:rFonts w:ascii="Times New Roman" w:hAnsi="Times New Roman" w:cs="Times New Roman"/>
        </w:rPr>
        <w:t>”</w:t>
      </w:r>
      <w:r w:rsidR="00744746" w:rsidRPr="00516B42">
        <w:rPr>
          <w:rFonts w:ascii="Times New Roman" w:hAnsi="Times New Roman" w:cs="Times New Roman"/>
        </w:rPr>
        <w:t xml:space="preserve"> dissertation, Emory University, </w:t>
      </w:r>
      <w:r w:rsidR="00744746" w:rsidRPr="00516B42">
        <w:rPr>
          <w:rFonts w:ascii="Times New Roman" w:hAnsi="Times New Roman" w:cs="Times New Roman"/>
        </w:rPr>
        <w:tab/>
        <w:t>2015.</w:t>
      </w:r>
    </w:p>
    <w:p w14:paraId="0C59A48B" w14:textId="77777777" w:rsidR="009C0183" w:rsidRPr="00516B42" w:rsidRDefault="009C0183" w:rsidP="00F017A5">
      <w:pPr>
        <w:ind w:left="720"/>
        <w:rPr>
          <w:rFonts w:ascii="Times New Roman" w:hAnsi="Times New Roman" w:cs="Times New Roman"/>
          <w:u w:val="single"/>
        </w:rPr>
      </w:pPr>
    </w:p>
    <w:p w14:paraId="29B6099E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73119C24" w14:textId="77777777" w:rsidR="001A7CF0" w:rsidRPr="00516B42" w:rsidRDefault="001A7CF0" w:rsidP="001A7CF0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</w:r>
      <w:r w:rsidRPr="00516B42">
        <w:rPr>
          <w:rFonts w:ascii="Times New Roman" w:hAnsi="Times New Roman" w:cs="Times New Roman"/>
          <w:i/>
        </w:rPr>
        <w:t>THE AMERICAN MUSIC SHOW</w:t>
      </w:r>
      <w:r w:rsidRPr="00516B42">
        <w:rPr>
          <w:rFonts w:ascii="Times New Roman" w:hAnsi="Times New Roman" w:cs="Times New Roman"/>
        </w:rPr>
        <w:t>: Highlights from a Community Television Classic </w:t>
      </w:r>
    </w:p>
    <w:p w14:paraId="67982518" w14:textId="45BBDF73" w:rsidR="00530BB6" w:rsidRPr="00516B42" w:rsidRDefault="00530BB6" w:rsidP="00F017A5">
      <w:pPr>
        <w:rPr>
          <w:rFonts w:ascii="Times New Roman" w:hAnsi="Times New Roman" w:cs="Times New Roman"/>
        </w:rPr>
      </w:pPr>
    </w:p>
    <w:p w14:paraId="1576E025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14A20923" w14:textId="06DF4363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Week 3:</w:t>
      </w:r>
      <w:r w:rsidR="00D211E2" w:rsidRPr="00516B42">
        <w:rPr>
          <w:rFonts w:ascii="Times New Roman" w:hAnsi="Times New Roman" w:cs="Times New Roman"/>
          <w:b/>
        </w:rPr>
        <w:t xml:space="preserve"> Curatorial Writing/Writing Program Notes</w:t>
      </w:r>
    </w:p>
    <w:p w14:paraId="479BBD1A" w14:textId="77777777" w:rsidR="00530BB6" w:rsidRPr="00516B42" w:rsidRDefault="00530BB6" w:rsidP="00F017A5">
      <w:pPr>
        <w:rPr>
          <w:rFonts w:ascii="Times New Roman" w:hAnsi="Times New Roman" w:cs="Times New Roman"/>
          <w:b/>
        </w:rPr>
      </w:pPr>
    </w:p>
    <w:p w14:paraId="23E463DB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46A47C8C" w14:textId="41BD4EFD" w:rsidR="0012178B" w:rsidRPr="00516B42" w:rsidRDefault="0012178B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Frank Stauffacher, “Art in Cinema” program notes, c. 1947</w:t>
      </w:r>
    </w:p>
    <w:p w14:paraId="79C36530" w14:textId="168C0D77" w:rsidR="00F14377" w:rsidRPr="00516B42" w:rsidRDefault="00F14377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J. Hoberman, “Fun City: New York in the Movies, 1966-1974”</w:t>
      </w:r>
    </w:p>
    <w:p w14:paraId="580DEC01" w14:textId="6A838673" w:rsidR="00F14377" w:rsidRPr="00516B42" w:rsidRDefault="00F14377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Leo Goldsmith, “Peggy Awesh: Experimental Response Cinema”</w:t>
      </w:r>
    </w:p>
    <w:p w14:paraId="15ED41A2" w14:textId="77777777" w:rsidR="005337DD" w:rsidRPr="00516B42" w:rsidRDefault="005337DD" w:rsidP="00F017A5">
      <w:pPr>
        <w:ind w:left="720"/>
        <w:rPr>
          <w:rFonts w:ascii="Times New Roman" w:hAnsi="Times New Roman" w:cs="Times New Roman"/>
        </w:rPr>
      </w:pPr>
    </w:p>
    <w:p w14:paraId="2EF47F1D" w14:textId="3871F8EB" w:rsidR="005337DD" w:rsidRPr="00516B42" w:rsidRDefault="005337DD" w:rsidP="005337DD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 xml:space="preserve">John G. Hanhardt, excerpts from </w:t>
      </w:r>
      <w:r w:rsidRPr="00516B42">
        <w:rPr>
          <w:rFonts w:ascii="Times New Roman" w:hAnsi="Times New Roman" w:cs="Times New Roman"/>
          <w:i/>
        </w:rPr>
        <w:t>The Worlds of Nam June Paik.</w:t>
      </w:r>
      <w:r w:rsidRPr="00516B42">
        <w:rPr>
          <w:rFonts w:ascii="Times New Roman" w:hAnsi="Times New Roman" w:cs="Times New Roman"/>
        </w:rPr>
        <w:t xml:space="preserve"> New York: Guggenheim </w:t>
      </w:r>
      <w:r w:rsidRPr="00516B42">
        <w:rPr>
          <w:rFonts w:ascii="Times New Roman" w:hAnsi="Times New Roman" w:cs="Times New Roman"/>
        </w:rPr>
        <w:tab/>
        <w:t>Museum Publications, 2000.</w:t>
      </w:r>
    </w:p>
    <w:p w14:paraId="5B34ABBB" w14:textId="77777777" w:rsidR="0012178B" w:rsidRPr="00516B42" w:rsidRDefault="0012178B" w:rsidP="00F017A5">
      <w:pPr>
        <w:ind w:left="720"/>
        <w:rPr>
          <w:rFonts w:ascii="Times New Roman" w:hAnsi="Times New Roman" w:cs="Times New Roman"/>
        </w:rPr>
      </w:pPr>
    </w:p>
    <w:p w14:paraId="0BD797D6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11887883" w14:textId="3B84044B" w:rsidR="008C7CCB" w:rsidRPr="00516B42" w:rsidRDefault="008C7CCB" w:rsidP="008C7CCB">
      <w:pPr>
        <w:ind w:firstLine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  <w:i/>
        </w:rPr>
        <w:t>Leviathan </w:t>
      </w:r>
      <w:r w:rsidRPr="00516B42">
        <w:rPr>
          <w:rFonts w:ascii="Times New Roman" w:hAnsi="Times New Roman" w:cs="Times New Roman"/>
        </w:rPr>
        <w:t>(Véréna Paravel and Lucien Castaing-Taylor, 2012, USA)</w:t>
      </w:r>
    </w:p>
    <w:p w14:paraId="0C81B34D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26715851" w14:textId="1825DA45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Week 4:</w:t>
      </w:r>
      <w:r w:rsidR="00D211E2" w:rsidRPr="00516B42">
        <w:rPr>
          <w:rFonts w:ascii="Times New Roman" w:hAnsi="Times New Roman" w:cs="Times New Roman"/>
          <w:b/>
        </w:rPr>
        <w:t xml:space="preserve"> Collection and Distribution</w:t>
      </w:r>
    </w:p>
    <w:p w14:paraId="5ED72E9B" w14:textId="68E9FC01" w:rsidR="009A201E" w:rsidRPr="00516B42" w:rsidRDefault="009A201E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 via Skype: Lori Zippay, Electronic Arts Intermix (NYC)</w:t>
      </w:r>
    </w:p>
    <w:p w14:paraId="511FD596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2C3B0972" w14:textId="77777777" w:rsidR="00F92228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4E961C53" w14:textId="6FE635C0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</w:rPr>
        <w:t xml:space="preserve">Erika Balsom. “How Film and Video Became Art Objects.” </w:t>
      </w:r>
      <w:r w:rsidRPr="00516B42">
        <w:rPr>
          <w:rFonts w:ascii="Times New Roman" w:hAnsi="Times New Roman" w:cs="Times New Roman"/>
          <w:i/>
          <w:iCs/>
        </w:rPr>
        <w:t>Cinema Journal</w:t>
      </w:r>
      <w:r w:rsidRPr="00516B42">
        <w:rPr>
          <w:rFonts w:ascii="Times New Roman" w:hAnsi="Times New Roman" w:cs="Times New Roman"/>
        </w:rPr>
        <w:t xml:space="preserve">, Volume 53, Number 1, Fall 2013, pp. 97-118. </w:t>
      </w:r>
      <w:r w:rsidRPr="00516B42">
        <w:rPr>
          <w:rFonts w:ascii="MS Mincho" w:eastAsia="MS Mincho" w:hAnsi="MS Mincho" w:cs="MS Mincho"/>
        </w:rPr>
        <w:t> </w:t>
      </w:r>
    </w:p>
    <w:p w14:paraId="1D3694AA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</w:p>
    <w:p w14:paraId="42BB3B2C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</w:rPr>
        <w:t xml:space="preserve">Chrissie Iles and Henriette Hudlisch. “Keeping Time: On Colecting Film and Video Art in the Museum. “In </w:t>
      </w:r>
      <w:r w:rsidRPr="00516B42">
        <w:rPr>
          <w:rFonts w:ascii="Times New Roman" w:hAnsi="Times New Roman" w:cs="Times New Roman"/>
          <w:i/>
          <w:iCs/>
        </w:rPr>
        <w:t>Collecting the New, Museums and Contemporary Art</w:t>
      </w:r>
      <w:r w:rsidRPr="00516B42">
        <w:rPr>
          <w:rFonts w:ascii="Times New Roman" w:hAnsi="Times New Roman" w:cs="Times New Roman"/>
        </w:rPr>
        <w:t xml:space="preserve">, edited by Bruce Atshuler, 65-83. Princeton University Press, 2005. </w:t>
      </w:r>
      <w:r w:rsidRPr="00516B42">
        <w:rPr>
          <w:rFonts w:ascii="MS Mincho" w:eastAsia="MS Mincho" w:hAnsi="MS Mincho" w:cs="MS Mincho"/>
        </w:rPr>
        <w:t> </w:t>
      </w:r>
    </w:p>
    <w:p w14:paraId="7AE2F5AE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</w:p>
    <w:p w14:paraId="1B655357" w14:textId="23D9F043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</w:rPr>
        <w:t xml:space="preserve">Ariane Noël de Tilly. “Moving Images, Editioned Artworks and Authenticity.” In </w:t>
      </w:r>
      <w:r w:rsidRPr="00516B42">
        <w:rPr>
          <w:rFonts w:ascii="Times New Roman" w:hAnsi="Times New Roman" w:cs="Times New Roman"/>
          <w:i/>
        </w:rPr>
        <w:t>Art Conservation and Authenticities: Material, Concept, Context</w:t>
      </w:r>
      <w:r w:rsidRPr="00516B42">
        <w:rPr>
          <w:rFonts w:ascii="Times New Roman" w:hAnsi="Times New Roman" w:cs="Times New Roman"/>
        </w:rPr>
        <w:t xml:space="preserve">. Edited by Erma Hermens and Tina Fiske, 208-216. London: Archetype Publications, Ltd. 2009. </w:t>
      </w:r>
      <w:r w:rsidRPr="00516B42">
        <w:rPr>
          <w:rFonts w:ascii="MS Mincho" w:eastAsia="MS Mincho" w:hAnsi="MS Mincho" w:cs="MS Mincho"/>
        </w:rPr>
        <w:t> </w:t>
      </w:r>
    </w:p>
    <w:p w14:paraId="07FEBA2A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</w:p>
    <w:p w14:paraId="54A5F888" w14:textId="6A8EF25A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6DA8F0B2" w14:textId="43B4F4A0" w:rsidR="00F92228" w:rsidRPr="00516B42" w:rsidRDefault="00F92228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Videos from the EAI collection: Bill Viola, Dara Birnbabum, Nam June Paik, etc.</w:t>
      </w:r>
    </w:p>
    <w:p w14:paraId="20A0C2C0" w14:textId="77777777" w:rsidR="00571FC6" w:rsidRPr="00516B42" w:rsidRDefault="00571FC6" w:rsidP="00F017A5">
      <w:pPr>
        <w:rPr>
          <w:rFonts w:ascii="Times New Roman" w:hAnsi="Times New Roman" w:cs="Times New Roman"/>
        </w:rPr>
      </w:pPr>
    </w:p>
    <w:p w14:paraId="525BF2C6" w14:textId="28BD2AD6" w:rsidR="00571FC6" w:rsidRPr="00516B42" w:rsidRDefault="00571FC6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Week 5: Moving Image Archives</w:t>
      </w:r>
    </w:p>
    <w:p w14:paraId="2D730CD7" w14:textId="568EEA9C" w:rsidR="009309D4" w:rsidRPr="00516B42" w:rsidRDefault="009309D4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 via Skype: Kara van Malssen, AVP</w:t>
      </w:r>
      <w:r w:rsidR="00FA53C1" w:rsidRPr="00516B42">
        <w:rPr>
          <w:rFonts w:ascii="Times New Roman" w:hAnsi="Times New Roman" w:cs="Times New Roman"/>
        </w:rPr>
        <w:t xml:space="preserve"> (NYC)</w:t>
      </w:r>
    </w:p>
    <w:p w14:paraId="68E8A6F6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594CEB00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2B28D028" w14:textId="77777777" w:rsidR="001555DB" w:rsidRPr="00516B42" w:rsidRDefault="001555DB" w:rsidP="00F017A5">
      <w:pPr>
        <w:ind w:left="720"/>
        <w:rPr>
          <w:rFonts w:ascii="Times New Roman" w:hAnsi="Times New Roman" w:cs="Times New Roman"/>
          <w:u w:val="single"/>
        </w:rPr>
      </w:pPr>
    </w:p>
    <w:p w14:paraId="6F65AFCA" w14:textId="204A0A11" w:rsidR="001555DB" w:rsidRPr="00516B42" w:rsidRDefault="001555DB" w:rsidP="001555DB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 xml:space="preserve">Saba, Cosetta. “Media Art and the Digital Archive” in Julia Noordegraaf et.al, eds. </w:t>
      </w:r>
      <w:r w:rsidRPr="00516B42">
        <w:rPr>
          <w:rFonts w:ascii="Times New Roman" w:hAnsi="Times New Roman" w:cs="Times New Roman"/>
        </w:rPr>
        <w:tab/>
        <w:t xml:space="preserve">Preserving and Exhibiting Media Art: Challenges and Perspectives. Amsterdam: </w:t>
      </w:r>
      <w:r w:rsidRPr="00516B42">
        <w:rPr>
          <w:rFonts w:ascii="Times New Roman" w:hAnsi="Times New Roman" w:cs="Times New Roman"/>
        </w:rPr>
        <w:tab/>
        <w:t>Amsterdam University Press, 2013. 101</w:t>
      </w:r>
      <w:r w:rsidRPr="00516B42">
        <w:rPr>
          <w:rFonts w:ascii="Times New Roman" w:hAnsi="Times New Roman" w:cs="Times New Roman"/>
        </w:rPr>
        <w:softHyphen/>
        <w:t>-120.</w:t>
      </w:r>
    </w:p>
    <w:p w14:paraId="73C75E7C" w14:textId="77777777" w:rsidR="00B63871" w:rsidRPr="00516B42" w:rsidRDefault="00B63871" w:rsidP="001555DB">
      <w:pPr>
        <w:rPr>
          <w:rFonts w:ascii="Times New Roman" w:hAnsi="Times New Roman" w:cs="Times New Roman"/>
        </w:rPr>
      </w:pPr>
    </w:p>
    <w:p w14:paraId="4280A0BA" w14:textId="32089064" w:rsidR="00B63871" w:rsidRPr="00516B42" w:rsidRDefault="00B63871" w:rsidP="001555DB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 xml:space="preserve">Gregory Zinman “Nam June Paik’s </w:t>
      </w:r>
      <w:r w:rsidRPr="00516B42">
        <w:rPr>
          <w:rFonts w:ascii="Times New Roman" w:hAnsi="Times New Roman" w:cs="Times New Roman"/>
          <w:i/>
        </w:rPr>
        <w:t>Etude 1</w:t>
      </w:r>
      <w:r w:rsidRPr="00516B42">
        <w:rPr>
          <w:rFonts w:ascii="Times New Roman" w:hAnsi="Times New Roman" w:cs="Times New Roman"/>
        </w:rPr>
        <w:t xml:space="preserve"> and the Indeterminate Origins of Digital </w:t>
      </w:r>
      <w:r w:rsidRPr="00516B42">
        <w:rPr>
          <w:rFonts w:ascii="Times New Roman" w:hAnsi="Times New Roman" w:cs="Times New Roman"/>
        </w:rPr>
        <w:tab/>
        <w:t xml:space="preserve">Media Art,” </w:t>
      </w:r>
      <w:r w:rsidRPr="00516B42">
        <w:rPr>
          <w:rFonts w:ascii="Times New Roman" w:hAnsi="Times New Roman" w:cs="Times New Roman"/>
          <w:i/>
        </w:rPr>
        <w:t>October</w:t>
      </w:r>
      <w:r w:rsidRPr="00516B42">
        <w:rPr>
          <w:rFonts w:ascii="Times New Roman" w:hAnsi="Times New Roman" w:cs="Times New Roman"/>
        </w:rPr>
        <w:t xml:space="preserve"> (Spring 2018): 3-28</w:t>
      </w:r>
      <w:r w:rsidRPr="00516B42">
        <w:rPr>
          <w:rFonts w:ascii="Times New Roman" w:hAnsi="Times New Roman" w:cs="Times New Roman"/>
          <w:i/>
        </w:rPr>
        <w:t>.</w:t>
      </w:r>
    </w:p>
    <w:p w14:paraId="57C65989" w14:textId="77777777" w:rsidR="001555DB" w:rsidRPr="00516B42" w:rsidRDefault="001555DB" w:rsidP="00F017A5">
      <w:pPr>
        <w:ind w:left="720"/>
        <w:rPr>
          <w:rFonts w:ascii="Times New Roman" w:hAnsi="Times New Roman" w:cs="Times New Roman"/>
          <w:u w:val="single"/>
        </w:rPr>
      </w:pPr>
    </w:p>
    <w:p w14:paraId="76E04EF1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405A0A60" w14:textId="406243CA" w:rsidR="00530BB6" w:rsidRPr="00516B42" w:rsidRDefault="008C7CCB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</w:r>
      <w:r w:rsidRPr="00516B42">
        <w:rPr>
          <w:rFonts w:ascii="Times New Roman" w:hAnsi="Times New Roman" w:cs="Times New Roman"/>
          <w:i/>
        </w:rPr>
        <w:t>Dawson City: Frozen Time</w:t>
      </w:r>
      <w:r w:rsidRPr="00516B42">
        <w:rPr>
          <w:rFonts w:ascii="Times New Roman" w:hAnsi="Times New Roman" w:cs="Times New Roman"/>
        </w:rPr>
        <w:t xml:space="preserve"> (Bill Morrison, 2018)</w:t>
      </w:r>
    </w:p>
    <w:p w14:paraId="14CF7CF8" w14:textId="76F9EEBD" w:rsidR="008C7CCB" w:rsidRPr="00516B42" w:rsidRDefault="008C7CCB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</w:r>
      <w:r w:rsidRPr="00516B42">
        <w:rPr>
          <w:rFonts w:ascii="Times New Roman" w:hAnsi="Times New Roman" w:cs="Times New Roman"/>
          <w:i/>
        </w:rPr>
        <w:t>The Grand Bizzare</w:t>
      </w:r>
      <w:r w:rsidRPr="00516B42">
        <w:rPr>
          <w:rFonts w:ascii="Times New Roman" w:hAnsi="Times New Roman" w:cs="Times New Roman"/>
        </w:rPr>
        <w:t xml:space="preserve"> (Jodie Mack, 2018)</w:t>
      </w:r>
    </w:p>
    <w:p w14:paraId="66C84BDD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2D0E0A9E" w14:textId="09C9A2BE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 xml:space="preserve">Week </w:t>
      </w:r>
      <w:r w:rsidR="00571FC6" w:rsidRPr="00516B42">
        <w:rPr>
          <w:rFonts w:ascii="Times New Roman" w:hAnsi="Times New Roman" w:cs="Times New Roman"/>
          <w:b/>
        </w:rPr>
        <w:t>6</w:t>
      </w:r>
      <w:r w:rsidRPr="00516B42">
        <w:rPr>
          <w:rFonts w:ascii="Times New Roman" w:hAnsi="Times New Roman" w:cs="Times New Roman"/>
          <w:b/>
        </w:rPr>
        <w:t>:</w:t>
      </w:r>
      <w:r w:rsidR="00D211E2" w:rsidRPr="00516B42">
        <w:rPr>
          <w:rFonts w:ascii="Times New Roman" w:hAnsi="Times New Roman" w:cs="Times New Roman"/>
          <w:b/>
        </w:rPr>
        <w:t xml:space="preserve"> Moving Images in Museums</w:t>
      </w:r>
      <w:r w:rsidR="00FA53C1" w:rsidRPr="00516B42">
        <w:rPr>
          <w:rFonts w:ascii="Times New Roman" w:hAnsi="Times New Roman" w:cs="Times New Roman"/>
          <w:b/>
        </w:rPr>
        <w:t xml:space="preserve"> I</w:t>
      </w:r>
    </w:p>
    <w:p w14:paraId="7F333C3D" w14:textId="3770FF5B" w:rsidR="00D211E2" w:rsidRPr="00516B42" w:rsidRDefault="00D211E2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Visit to the Atlanta Contemporary with curator Daniel Fuller</w:t>
      </w:r>
    </w:p>
    <w:p w14:paraId="16415BA1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0F1E9B7D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383D3855" w14:textId="77777777" w:rsidR="00765B55" w:rsidRPr="00516B42" w:rsidRDefault="00765B55" w:rsidP="00F017A5">
      <w:pPr>
        <w:ind w:left="720"/>
        <w:rPr>
          <w:rFonts w:ascii="Times New Roman" w:hAnsi="Times New Roman" w:cs="Times New Roman"/>
          <w:u w:val="single"/>
        </w:rPr>
      </w:pPr>
    </w:p>
    <w:p w14:paraId="347AD997" w14:textId="7AEECD6D" w:rsidR="00423505" w:rsidRPr="00516B42" w:rsidRDefault="00765B55" w:rsidP="00765B5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</w:r>
      <w:r w:rsidR="00423505" w:rsidRPr="00516B42">
        <w:rPr>
          <w:rFonts w:ascii="Times New Roman" w:hAnsi="Times New Roman" w:cs="Times New Roman"/>
        </w:rPr>
        <w:t xml:space="preserve">Haidee Watson, </w:t>
      </w:r>
      <w:r w:rsidR="00423505" w:rsidRPr="00516B42">
        <w:rPr>
          <w:rFonts w:ascii="Times New Roman" w:hAnsi="Times New Roman" w:cs="Times New Roman"/>
          <w:i/>
        </w:rPr>
        <w:t xml:space="preserve">Museum Movies: The Museum of Modern Art and the Birth of Art </w:t>
      </w:r>
      <w:r w:rsidR="003E4664" w:rsidRPr="00516B42">
        <w:rPr>
          <w:rFonts w:ascii="Times New Roman" w:hAnsi="Times New Roman" w:cs="Times New Roman"/>
          <w:i/>
        </w:rPr>
        <w:tab/>
      </w:r>
      <w:r w:rsidR="00423505" w:rsidRPr="00516B42">
        <w:rPr>
          <w:rFonts w:ascii="Times New Roman" w:hAnsi="Times New Roman" w:cs="Times New Roman"/>
          <w:i/>
        </w:rPr>
        <w:t>Cinema</w:t>
      </w:r>
      <w:r w:rsidR="00423505" w:rsidRPr="00516B42">
        <w:rPr>
          <w:rFonts w:ascii="Times New Roman" w:hAnsi="Times New Roman" w:cs="Times New Roman"/>
        </w:rPr>
        <w:t xml:space="preserve"> (University of California Press, 2005).</w:t>
      </w:r>
    </w:p>
    <w:p w14:paraId="1FA6E342" w14:textId="77777777" w:rsidR="00765B55" w:rsidRPr="00516B42" w:rsidRDefault="00765B55" w:rsidP="00F017A5">
      <w:pPr>
        <w:ind w:left="720"/>
        <w:rPr>
          <w:rFonts w:ascii="Times New Roman" w:hAnsi="Times New Roman" w:cs="Times New Roman"/>
          <w:u w:val="single"/>
        </w:rPr>
      </w:pPr>
    </w:p>
    <w:p w14:paraId="243FCEF9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73D50603" w14:textId="2B4E997D" w:rsidR="0001177E" w:rsidRPr="00516B42" w:rsidRDefault="0001177E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Films by Kevin Jerome Everson</w:t>
      </w:r>
    </w:p>
    <w:p w14:paraId="6464EE80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1774FF4F" w14:textId="77777777" w:rsidR="00FA53C1" w:rsidRPr="00516B42" w:rsidRDefault="00FA53C1" w:rsidP="00F017A5">
      <w:pPr>
        <w:rPr>
          <w:rFonts w:ascii="Times New Roman" w:hAnsi="Times New Roman" w:cs="Times New Roman"/>
        </w:rPr>
      </w:pPr>
    </w:p>
    <w:p w14:paraId="7E733A95" w14:textId="576C48B5" w:rsidR="00FA53C1" w:rsidRPr="00516B42" w:rsidRDefault="00FA53C1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Week 7: Moving Images in Museums II</w:t>
      </w:r>
    </w:p>
    <w:p w14:paraId="702E39A4" w14:textId="04CF0A48" w:rsidR="00FA53C1" w:rsidRPr="00516B42" w:rsidRDefault="00FA53C1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Guests via Skype: Rachael Rakes, curator, de Appel (Amsterdam), Hanna Hölling, ZKM, University of London</w:t>
      </w:r>
    </w:p>
    <w:p w14:paraId="3EF3E1A7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6DD5B743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0F5FF3BC" w14:textId="77777777" w:rsidR="00423505" w:rsidRPr="00516B42" w:rsidRDefault="00423505" w:rsidP="00F017A5">
      <w:pPr>
        <w:ind w:left="720"/>
        <w:rPr>
          <w:rFonts w:ascii="Times New Roman" w:hAnsi="Times New Roman" w:cs="Times New Roman"/>
          <w:u w:val="single"/>
        </w:rPr>
      </w:pPr>
    </w:p>
    <w:p w14:paraId="6164554E" w14:textId="61297AFC" w:rsidR="00423505" w:rsidRPr="00516B42" w:rsidRDefault="00423505" w:rsidP="0042350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>Uroskie, Andrew V. </w:t>
      </w:r>
      <w:r w:rsidRPr="00516B42">
        <w:rPr>
          <w:rFonts w:ascii="Times New Roman" w:hAnsi="Times New Roman" w:cs="Times New Roman"/>
          <w:i/>
          <w:iCs/>
        </w:rPr>
        <w:t xml:space="preserve">Between the Black Box and the White Cube: Expanded Cinema and </w:t>
      </w:r>
      <w:r w:rsidRPr="00516B42">
        <w:rPr>
          <w:rFonts w:ascii="Times New Roman" w:hAnsi="Times New Roman" w:cs="Times New Roman"/>
          <w:i/>
          <w:iCs/>
        </w:rPr>
        <w:tab/>
        <w:t>Postwar Art</w:t>
      </w:r>
      <w:r w:rsidRPr="00516B42">
        <w:rPr>
          <w:rFonts w:ascii="Times New Roman" w:hAnsi="Times New Roman" w:cs="Times New Roman"/>
        </w:rPr>
        <w:t>. Chicago: University of Chicago Press, 2014.</w:t>
      </w:r>
    </w:p>
    <w:p w14:paraId="64530E9C" w14:textId="77777777" w:rsidR="00423505" w:rsidRPr="00516B42" w:rsidRDefault="00423505" w:rsidP="00F017A5">
      <w:pPr>
        <w:ind w:left="720"/>
        <w:rPr>
          <w:rFonts w:ascii="Times New Roman" w:hAnsi="Times New Roman" w:cs="Times New Roman"/>
          <w:u w:val="single"/>
        </w:rPr>
      </w:pPr>
    </w:p>
    <w:p w14:paraId="3AE47A27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01632ADA" w14:textId="546FA9E3" w:rsidR="0001177E" w:rsidRPr="00516B42" w:rsidRDefault="0001177E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 xml:space="preserve">Selections by Rakes from </w:t>
      </w:r>
      <w:r w:rsidRPr="00516B42">
        <w:rPr>
          <w:rFonts w:ascii="Times New Roman" w:hAnsi="Times New Roman" w:cs="Times New Roman"/>
          <w:i/>
        </w:rPr>
        <w:t>Art of the Real</w:t>
      </w:r>
      <w:r w:rsidRPr="00516B42">
        <w:rPr>
          <w:rFonts w:ascii="Times New Roman" w:hAnsi="Times New Roman" w:cs="Times New Roman"/>
        </w:rPr>
        <w:t xml:space="preserve"> series</w:t>
      </w:r>
    </w:p>
    <w:p w14:paraId="2D248A2D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23381EA6" w14:textId="77777777" w:rsidR="009A201E" w:rsidRPr="00516B42" w:rsidRDefault="009A201E" w:rsidP="00F017A5">
      <w:pPr>
        <w:rPr>
          <w:rFonts w:ascii="Times New Roman" w:hAnsi="Times New Roman" w:cs="Times New Roman"/>
        </w:rPr>
      </w:pPr>
    </w:p>
    <w:p w14:paraId="3AFC7A9B" w14:textId="521728FC" w:rsidR="009A201E" w:rsidRPr="00516B42" w:rsidRDefault="009A201E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 xml:space="preserve">Week </w:t>
      </w:r>
      <w:r w:rsidR="00571FC6" w:rsidRPr="00516B42">
        <w:rPr>
          <w:rFonts w:ascii="Times New Roman" w:hAnsi="Times New Roman" w:cs="Times New Roman"/>
          <w:b/>
        </w:rPr>
        <w:t>7</w:t>
      </w:r>
      <w:r w:rsidRPr="00516B42">
        <w:rPr>
          <w:rFonts w:ascii="Times New Roman" w:hAnsi="Times New Roman" w:cs="Times New Roman"/>
          <w:b/>
        </w:rPr>
        <w:t>: Moving Images in Galleries</w:t>
      </w:r>
    </w:p>
    <w:p w14:paraId="02F85DE9" w14:textId="205F4EBE" w:rsidR="009A201E" w:rsidRPr="00516B42" w:rsidRDefault="009A201E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 via Skype: Ellie Burchill, Microscope Gallery (Brooklyn)</w:t>
      </w:r>
    </w:p>
    <w:p w14:paraId="6A2F0AE6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13803A63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658FE337" w14:textId="77777777" w:rsidR="001555DB" w:rsidRPr="00516B42" w:rsidRDefault="001555DB" w:rsidP="001555DB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lastRenderedPageBreak/>
        <w:tab/>
      </w:r>
    </w:p>
    <w:p w14:paraId="6609941E" w14:textId="59CCDB84" w:rsidR="007407BB" w:rsidRPr="00516B42" w:rsidRDefault="001555DB" w:rsidP="001555DB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</w:r>
      <w:r w:rsidR="007407BB" w:rsidRPr="00516B42">
        <w:rPr>
          <w:rFonts w:ascii="Times New Roman" w:hAnsi="Times New Roman" w:cs="Times New Roman"/>
        </w:rPr>
        <w:t>Brian O’Doherty, “I. Notes on the Gallery Space”, in </w:t>
      </w:r>
      <w:r w:rsidR="007407BB" w:rsidRPr="00516B42">
        <w:rPr>
          <w:rFonts w:ascii="Times New Roman" w:hAnsi="Times New Roman" w:cs="Times New Roman"/>
          <w:i/>
          <w:iCs/>
        </w:rPr>
        <w:t>Inside the White Cube</w:t>
      </w:r>
      <w:r w:rsidR="007407BB" w:rsidRPr="00516B42">
        <w:rPr>
          <w:rFonts w:ascii="Times New Roman" w:hAnsi="Times New Roman" w:cs="Times New Roman"/>
        </w:rPr>
        <w:t>. </w:t>
      </w:r>
      <w:r w:rsidR="007407BB" w:rsidRPr="00516B42">
        <w:rPr>
          <w:rFonts w:ascii="Times New Roman" w:hAnsi="Times New Roman" w:cs="Times New Roman"/>
          <w:i/>
          <w:iCs/>
        </w:rPr>
        <w:t xml:space="preserve">The </w:t>
      </w:r>
      <w:r w:rsidR="007407BB" w:rsidRPr="00516B42">
        <w:rPr>
          <w:rFonts w:ascii="Times New Roman" w:hAnsi="Times New Roman" w:cs="Times New Roman"/>
          <w:i/>
          <w:iCs/>
        </w:rPr>
        <w:tab/>
        <w:t>Ideology of the Gallery Space. </w:t>
      </w:r>
      <w:r w:rsidR="007407BB" w:rsidRPr="00516B42">
        <w:rPr>
          <w:rFonts w:ascii="Times New Roman" w:hAnsi="Times New Roman" w:cs="Times New Roman"/>
        </w:rPr>
        <w:t>Santa Monica: The Lapis Press, 1984: 13-34</w:t>
      </w:r>
    </w:p>
    <w:p w14:paraId="230E40FB" w14:textId="77777777" w:rsidR="007407BB" w:rsidRPr="00516B42" w:rsidRDefault="007407BB" w:rsidP="001555DB">
      <w:pPr>
        <w:rPr>
          <w:rFonts w:ascii="Times New Roman" w:hAnsi="Times New Roman" w:cs="Times New Roman"/>
          <w:i/>
          <w:iCs/>
        </w:rPr>
      </w:pPr>
    </w:p>
    <w:p w14:paraId="2326641B" w14:textId="7AEF98A2" w:rsidR="007407BB" w:rsidRPr="00516B42" w:rsidRDefault="007407BB" w:rsidP="007407BB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>Balsom, Erika. “A Cinema in the Gallery, a Cinema in Ruins.” </w:t>
      </w:r>
      <w:r w:rsidRPr="00516B42">
        <w:rPr>
          <w:rFonts w:ascii="Times New Roman" w:hAnsi="Times New Roman" w:cs="Times New Roman"/>
          <w:i/>
          <w:iCs/>
        </w:rPr>
        <w:t>Screen </w:t>
      </w:r>
      <w:r w:rsidRPr="00516B42">
        <w:rPr>
          <w:rFonts w:ascii="Times New Roman" w:hAnsi="Times New Roman" w:cs="Times New Roman"/>
        </w:rPr>
        <w:t xml:space="preserve">50.4 (2009): 411- </w:t>
      </w:r>
      <w:r w:rsidRPr="00516B42">
        <w:rPr>
          <w:rFonts w:ascii="Times New Roman" w:hAnsi="Times New Roman" w:cs="Times New Roman"/>
        </w:rPr>
        <w:tab/>
        <w:t>427.</w:t>
      </w:r>
    </w:p>
    <w:p w14:paraId="41A4006D" w14:textId="77777777" w:rsidR="001555DB" w:rsidRPr="00516B42" w:rsidRDefault="001555DB" w:rsidP="00F017A5">
      <w:pPr>
        <w:ind w:left="720"/>
        <w:rPr>
          <w:rFonts w:ascii="Times New Roman" w:hAnsi="Times New Roman" w:cs="Times New Roman"/>
          <w:u w:val="single"/>
        </w:rPr>
      </w:pPr>
    </w:p>
    <w:p w14:paraId="394CB24B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29C20681" w14:textId="5AD54840" w:rsidR="00530BB6" w:rsidRPr="00516B42" w:rsidRDefault="0001177E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>Selections by Burchill from recent Microscope exhibitions</w:t>
      </w:r>
    </w:p>
    <w:p w14:paraId="36DF8152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16D29A94" w14:textId="64C255CA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 xml:space="preserve">Week </w:t>
      </w:r>
      <w:r w:rsidR="00571FC6" w:rsidRPr="00516B42">
        <w:rPr>
          <w:rFonts w:ascii="Times New Roman" w:hAnsi="Times New Roman" w:cs="Times New Roman"/>
          <w:b/>
        </w:rPr>
        <w:t>8</w:t>
      </w:r>
      <w:r w:rsidRPr="00516B42">
        <w:rPr>
          <w:rFonts w:ascii="Times New Roman" w:hAnsi="Times New Roman" w:cs="Times New Roman"/>
          <w:b/>
        </w:rPr>
        <w:t>:</w:t>
      </w:r>
      <w:r w:rsidR="00D211E2" w:rsidRPr="00516B42">
        <w:rPr>
          <w:rFonts w:ascii="Times New Roman" w:hAnsi="Times New Roman" w:cs="Times New Roman"/>
          <w:b/>
        </w:rPr>
        <w:t xml:space="preserve"> Working with Moving Image Artists</w:t>
      </w:r>
    </w:p>
    <w:p w14:paraId="59A32557" w14:textId="0572CBCD" w:rsidR="00D211E2" w:rsidRPr="00516B42" w:rsidRDefault="00D211E2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Guests: local video artists Micah and Whitney Stansell</w:t>
      </w:r>
      <w:r w:rsidR="009A201E" w:rsidRPr="00516B42">
        <w:rPr>
          <w:rFonts w:ascii="Times New Roman" w:hAnsi="Times New Roman" w:cs="Times New Roman"/>
        </w:rPr>
        <w:t xml:space="preserve"> (Atlanta)</w:t>
      </w:r>
    </w:p>
    <w:p w14:paraId="4E60C847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262B1AA7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41B73462" w14:textId="19AD4956" w:rsidR="00440A20" w:rsidRPr="00516B42" w:rsidRDefault="00440A20" w:rsidP="00F017A5">
      <w:pPr>
        <w:ind w:left="720"/>
        <w:rPr>
          <w:rFonts w:ascii="Times New Roman" w:hAnsi="Times New Roman" w:cs="Times New Roman"/>
          <w:bCs/>
        </w:rPr>
      </w:pPr>
      <w:r w:rsidRPr="00516B42">
        <w:rPr>
          <w:rFonts w:ascii="Times New Roman" w:hAnsi="Times New Roman" w:cs="Times New Roman"/>
        </w:rPr>
        <w:t>Arthur Jafa and Tina Campt, “</w:t>
      </w:r>
      <w:r w:rsidRPr="00516B42">
        <w:rPr>
          <w:rFonts w:ascii="Times New Roman" w:hAnsi="Times New Roman" w:cs="Times New Roman"/>
          <w:bCs/>
        </w:rPr>
        <w:t xml:space="preserve">Love is the Message, The Plan is Death,” </w:t>
      </w:r>
      <w:r w:rsidRPr="00516B42">
        <w:rPr>
          <w:rFonts w:ascii="Times New Roman" w:hAnsi="Times New Roman" w:cs="Times New Roman"/>
          <w:bCs/>
          <w:i/>
        </w:rPr>
        <w:t>E-flux</w:t>
      </w:r>
      <w:r w:rsidRPr="00516B42">
        <w:rPr>
          <w:rFonts w:ascii="Times New Roman" w:hAnsi="Times New Roman" w:cs="Times New Roman"/>
          <w:bCs/>
        </w:rPr>
        <w:t xml:space="preserve"> #81 (April 2017)</w:t>
      </w:r>
    </w:p>
    <w:p w14:paraId="07378A27" w14:textId="77777777" w:rsidR="00137876" w:rsidRPr="00516B42" w:rsidRDefault="00137876" w:rsidP="00F017A5">
      <w:pPr>
        <w:ind w:left="720"/>
        <w:rPr>
          <w:rFonts w:ascii="Times New Roman" w:hAnsi="Times New Roman" w:cs="Times New Roman"/>
          <w:bCs/>
        </w:rPr>
      </w:pPr>
    </w:p>
    <w:p w14:paraId="52B6A7FA" w14:textId="56BF628D" w:rsidR="00137876" w:rsidRPr="00516B42" w:rsidRDefault="00137876" w:rsidP="00137876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 xml:space="preserve">Richter, Dorothee, “Artists and Curators as Authors – Competitors, Collaborators, or </w:t>
      </w:r>
      <w:r w:rsidRPr="00516B42">
        <w:rPr>
          <w:rFonts w:ascii="Times New Roman" w:hAnsi="Times New Roman" w:cs="Times New Roman"/>
        </w:rPr>
        <w:tab/>
        <w:t>Teamworkers?” In </w:t>
      </w:r>
      <w:r w:rsidRPr="00516B42">
        <w:rPr>
          <w:rFonts w:ascii="Times New Roman" w:hAnsi="Times New Roman" w:cs="Times New Roman"/>
          <w:i/>
          <w:iCs/>
        </w:rPr>
        <w:t>On Curating</w:t>
      </w:r>
      <w:r w:rsidRPr="00516B42">
        <w:rPr>
          <w:rFonts w:ascii="Times New Roman" w:hAnsi="Times New Roman" w:cs="Times New Roman"/>
        </w:rPr>
        <w:t>, Issue 19, June 2013. </w:t>
      </w:r>
    </w:p>
    <w:p w14:paraId="49A0366D" w14:textId="77777777" w:rsidR="00440A20" w:rsidRPr="00516B42" w:rsidRDefault="00440A20" w:rsidP="00F017A5">
      <w:pPr>
        <w:ind w:left="720"/>
        <w:rPr>
          <w:rFonts w:ascii="Times New Roman" w:hAnsi="Times New Roman" w:cs="Times New Roman"/>
          <w:u w:val="single"/>
        </w:rPr>
      </w:pPr>
    </w:p>
    <w:p w14:paraId="5EAA4492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27E32E14" w14:textId="68FA2321" w:rsidR="00440A20" w:rsidRPr="00516B42" w:rsidRDefault="00440A20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Works by the Stansells, works by Arthur Jafa</w:t>
      </w:r>
    </w:p>
    <w:p w14:paraId="71F02E3F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3D71BF1E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5C5FFF61" w14:textId="15CA0D6D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 xml:space="preserve">Week </w:t>
      </w:r>
      <w:r w:rsidR="00571FC6" w:rsidRPr="00516B42">
        <w:rPr>
          <w:rFonts w:ascii="Times New Roman" w:hAnsi="Times New Roman" w:cs="Times New Roman"/>
          <w:b/>
        </w:rPr>
        <w:t>9</w:t>
      </w:r>
      <w:r w:rsidRPr="00516B42">
        <w:rPr>
          <w:rFonts w:ascii="Times New Roman" w:hAnsi="Times New Roman" w:cs="Times New Roman"/>
          <w:b/>
        </w:rPr>
        <w:t>:</w:t>
      </w:r>
      <w:r w:rsidR="00D211E2" w:rsidRPr="00516B42">
        <w:rPr>
          <w:rFonts w:ascii="Times New Roman" w:hAnsi="Times New Roman" w:cs="Times New Roman"/>
          <w:b/>
        </w:rPr>
        <w:t xml:space="preserve"> Film Festivals</w:t>
      </w:r>
      <w:r w:rsidR="00FA53C1" w:rsidRPr="00516B42">
        <w:rPr>
          <w:rFonts w:ascii="Times New Roman" w:hAnsi="Times New Roman" w:cs="Times New Roman"/>
          <w:b/>
        </w:rPr>
        <w:t xml:space="preserve"> I</w:t>
      </w:r>
    </w:p>
    <w:p w14:paraId="5D100EE7" w14:textId="61620E40" w:rsidR="00D211E2" w:rsidRPr="00516B42" w:rsidRDefault="00D211E2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</w:t>
      </w:r>
      <w:r w:rsidR="00FA53C1" w:rsidRPr="00516B42">
        <w:rPr>
          <w:rFonts w:ascii="Times New Roman" w:hAnsi="Times New Roman" w:cs="Times New Roman"/>
        </w:rPr>
        <w:t>s</w:t>
      </w:r>
      <w:r w:rsidRPr="00516B42">
        <w:rPr>
          <w:rFonts w:ascii="Times New Roman" w:hAnsi="Times New Roman" w:cs="Times New Roman"/>
        </w:rPr>
        <w:t xml:space="preserve"> via Skype: Paulina Suárez/Ambulante</w:t>
      </w:r>
      <w:r w:rsidR="009A201E" w:rsidRPr="00516B42">
        <w:rPr>
          <w:rFonts w:ascii="Times New Roman" w:hAnsi="Times New Roman" w:cs="Times New Roman"/>
        </w:rPr>
        <w:t xml:space="preserve"> (Mexico)</w:t>
      </w:r>
      <w:r w:rsidR="00FA53C1" w:rsidRPr="00516B42">
        <w:rPr>
          <w:rFonts w:ascii="Times New Roman" w:hAnsi="Times New Roman" w:cs="Times New Roman"/>
        </w:rPr>
        <w:t>, Dan Streible, NYU/Orphan Film Symposium</w:t>
      </w:r>
    </w:p>
    <w:p w14:paraId="45156EF4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73AA226C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36E36F6B" w14:textId="77777777" w:rsidR="00F017A5" w:rsidRPr="00516B42" w:rsidRDefault="00F017A5" w:rsidP="00F01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516B42">
        <w:rPr>
          <w:rFonts w:ascii="Times New Roman" w:hAnsi="Times New Roman" w:cs="Times New Roman"/>
          <w:color w:val="000000"/>
        </w:rPr>
        <w:tab/>
        <w:t xml:space="preserve">Felicia Chan, “The International Film Festival and the Making of a National Cinema,” </w:t>
      </w:r>
      <w:r w:rsidRPr="00516B42">
        <w:rPr>
          <w:rFonts w:ascii="Times New Roman" w:hAnsi="Times New Roman" w:cs="Times New Roman"/>
          <w:i/>
          <w:iCs/>
          <w:color w:val="000000"/>
        </w:rPr>
        <w:t xml:space="preserve">Screen </w:t>
      </w:r>
      <w:r w:rsidRPr="00516B42">
        <w:rPr>
          <w:rFonts w:ascii="Times New Roman" w:hAnsi="Times New Roman" w:cs="Times New Roman"/>
          <w:color w:val="000000"/>
        </w:rPr>
        <w:t>(2011) 52 (2), 253-260</w:t>
      </w:r>
      <w:r w:rsidRPr="00516B42">
        <w:rPr>
          <w:rFonts w:ascii="MS Mincho" w:eastAsia="MS Mincho" w:hAnsi="MS Mincho" w:cs="MS Mincho"/>
          <w:color w:val="000000"/>
        </w:rPr>
        <w:t> </w:t>
      </w:r>
    </w:p>
    <w:p w14:paraId="1160F129" w14:textId="77777777" w:rsidR="00F017A5" w:rsidRPr="00516B42" w:rsidRDefault="00F017A5" w:rsidP="00F01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</w:p>
    <w:p w14:paraId="24E4BC4B" w14:textId="4F107E52" w:rsidR="00F017A5" w:rsidRPr="00516B42" w:rsidRDefault="00F017A5" w:rsidP="00F01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516B42">
        <w:rPr>
          <w:rFonts w:ascii="Times New Roman" w:hAnsi="Times New Roman" w:cs="Times New Roman"/>
          <w:color w:val="000000"/>
        </w:rPr>
        <w:tab/>
        <w:t xml:space="preserve">David Slocum, “Film and/as Culture: Use of Cultural Discourses at Two African Festivals,” </w:t>
      </w:r>
      <w:r w:rsidRPr="00516B42">
        <w:rPr>
          <w:rFonts w:ascii="Times New Roman" w:hAnsi="Times New Roman" w:cs="Times New Roman"/>
          <w:i/>
          <w:iCs/>
          <w:color w:val="000000"/>
        </w:rPr>
        <w:t>Film Festival Yearbook 1: The Festival Circuit</w:t>
      </w:r>
      <w:r w:rsidRPr="00516B42">
        <w:rPr>
          <w:rFonts w:ascii="Times New Roman" w:hAnsi="Times New Roman" w:cs="Times New Roman"/>
          <w:color w:val="000000"/>
        </w:rPr>
        <w:t xml:space="preserve">, 136–152. </w:t>
      </w:r>
    </w:p>
    <w:p w14:paraId="30862DCA" w14:textId="222ACDEC" w:rsidR="00F017A5" w:rsidRPr="00516B42" w:rsidRDefault="00F017A5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color w:val="000000"/>
        </w:rPr>
        <w:t xml:space="preserve">Ragan Rhyne, “Comrades and Citizens: Gay and Lesbian Film Festivals in China.” </w:t>
      </w:r>
      <w:r w:rsidRPr="00516B42">
        <w:rPr>
          <w:rFonts w:ascii="Times New Roman" w:hAnsi="Times New Roman" w:cs="Times New Roman"/>
          <w:i/>
          <w:iCs/>
          <w:color w:val="000000"/>
        </w:rPr>
        <w:t>Film Festival Yearbook 3: Film Festivals and East Asia</w:t>
      </w:r>
      <w:r w:rsidRPr="00516B42">
        <w:rPr>
          <w:rFonts w:ascii="Times New Roman" w:hAnsi="Times New Roman" w:cs="Times New Roman"/>
          <w:color w:val="000000"/>
        </w:rPr>
        <w:t>, 110–124.</w:t>
      </w:r>
    </w:p>
    <w:p w14:paraId="18CA8508" w14:textId="77777777" w:rsidR="00C3314A" w:rsidRPr="00516B42" w:rsidRDefault="00C3314A" w:rsidP="00F017A5">
      <w:pPr>
        <w:ind w:left="720"/>
        <w:rPr>
          <w:rFonts w:ascii="Times New Roman" w:hAnsi="Times New Roman" w:cs="Times New Roman"/>
          <w:u w:val="single"/>
        </w:rPr>
      </w:pPr>
    </w:p>
    <w:p w14:paraId="60F77E32" w14:textId="248953D6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  <w:r w:rsidR="00C3314A" w:rsidRPr="00516B42">
        <w:rPr>
          <w:rFonts w:ascii="Times New Roman" w:hAnsi="Times New Roman" w:cs="Times New Roman"/>
          <w:u w:val="single"/>
        </w:rPr>
        <w:t xml:space="preserve"> </w:t>
      </w:r>
    </w:p>
    <w:p w14:paraId="624E5F47" w14:textId="50B17568" w:rsidR="00530BB6" w:rsidRPr="00516B42" w:rsidRDefault="00516B42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ab/>
        <w:t>Selections from Ambulante</w:t>
      </w:r>
    </w:p>
    <w:p w14:paraId="410D273A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0371DAF4" w14:textId="67A5E14A" w:rsidR="00FA53C1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 xml:space="preserve">Week </w:t>
      </w:r>
      <w:r w:rsidR="00571FC6" w:rsidRPr="00516B42">
        <w:rPr>
          <w:rFonts w:ascii="Times New Roman" w:hAnsi="Times New Roman" w:cs="Times New Roman"/>
          <w:b/>
        </w:rPr>
        <w:t>10</w:t>
      </w:r>
      <w:r w:rsidRPr="00516B42">
        <w:rPr>
          <w:rFonts w:ascii="Times New Roman" w:hAnsi="Times New Roman" w:cs="Times New Roman"/>
          <w:b/>
        </w:rPr>
        <w:t>:</w:t>
      </w:r>
      <w:r w:rsidR="00D211E2" w:rsidRPr="00516B42">
        <w:rPr>
          <w:rFonts w:ascii="Times New Roman" w:hAnsi="Times New Roman" w:cs="Times New Roman"/>
          <w:b/>
        </w:rPr>
        <w:t xml:space="preserve"> </w:t>
      </w:r>
      <w:r w:rsidR="00FA53C1" w:rsidRPr="00516B42">
        <w:rPr>
          <w:rFonts w:ascii="Times New Roman" w:hAnsi="Times New Roman" w:cs="Times New Roman"/>
          <w:b/>
        </w:rPr>
        <w:t>Film Festivals II</w:t>
      </w:r>
    </w:p>
    <w:p w14:paraId="11B132D6" w14:textId="77777777" w:rsidR="00530BB6" w:rsidRPr="00516B42" w:rsidRDefault="00530BB6" w:rsidP="00F017A5">
      <w:pPr>
        <w:rPr>
          <w:rFonts w:ascii="Times New Roman" w:hAnsi="Times New Roman" w:cs="Times New Roman"/>
          <w:b/>
        </w:rPr>
      </w:pPr>
    </w:p>
    <w:p w14:paraId="2541D644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610778AF" w14:textId="029550A7" w:rsidR="00F017A5" w:rsidRPr="00516B42" w:rsidRDefault="00F017A5" w:rsidP="00F01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516B42">
        <w:rPr>
          <w:rFonts w:ascii="Times New Roman" w:hAnsi="Times New Roman" w:cs="Times New Roman"/>
          <w:color w:val="000000"/>
        </w:rPr>
        <w:tab/>
        <w:t xml:space="preserve">Cindy H. Wong, “History, Structure and Practice in the Festival World” in </w:t>
      </w:r>
    </w:p>
    <w:p w14:paraId="1D6C5BB9" w14:textId="5E99B48B" w:rsidR="00F017A5" w:rsidRPr="00516B42" w:rsidRDefault="00F017A5" w:rsidP="00F017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516B42">
        <w:rPr>
          <w:rFonts w:ascii="Times New Roman" w:hAnsi="Times New Roman" w:cs="Times New Roman"/>
          <w:i/>
          <w:iCs/>
          <w:color w:val="000000"/>
        </w:rPr>
        <w:tab/>
        <w:t xml:space="preserve">Film Festivals: Culture, People, and Power on the Global Screen, </w:t>
      </w:r>
      <w:r w:rsidRPr="00516B42">
        <w:rPr>
          <w:rFonts w:ascii="Times New Roman" w:hAnsi="Times New Roman" w:cs="Times New Roman"/>
          <w:color w:val="000000"/>
        </w:rPr>
        <w:t xml:space="preserve">29-64 </w:t>
      </w:r>
    </w:p>
    <w:p w14:paraId="394588D1" w14:textId="7386CBA4" w:rsidR="00F017A5" w:rsidRPr="00516B42" w:rsidRDefault="00F017A5" w:rsidP="00F01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color w:val="000000"/>
        </w:rPr>
      </w:pPr>
      <w:r w:rsidRPr="00516B42">
        <w:rPr>
          <w:rFonts w:ascii="Times New Roman" w:hAnsi="Times New Roman" w:cs="Times New Roman"/>
          <w:color w:val="000000"/>
        </w:rPr>
        <w:lastRenderedPageBreak/>
        <w:tab/>
      </w:r>
      <w:r w:rsidRPr="00516B42">
        <w:rPr>
          <w:rFonts w:ascii="Times New Roman" w:hAnsi="Times New Roman" w:cs="Times New Roman"/>
          <w:color w:val="000000"/>
        </w:rPr>
        <w:tab/>
        <w:t xml:space="preserve">Daniel Dayan, “Looking for Sundance: The Social Construction of a Film Festival.” </w:t>
      </w:r>
      <w:r w:rsidRPr="00516B42">
        <w:rPr>
          <w:rFonts w:ascii="Times New Roman" w:hAnsi="Times New Roman" w:cs="Times New Roman"/>
          <w:i/>
          <w:iCs/>
          <w:color w:val="000000"/>
        </w:rPr>
        <w:t>Moving Images, Culture and the Mind</w:t>
      </w:r>
      <w:r w:rsidRPr="00516B42">
        <w:rPr>
          <w:rFonts w:ascii="Times New Roman" w:hAnsi="Times New Roman" w:cs="Times New Roman"/>
          <w:color w:val="000000"/>
        </w:rPr>
        <w:t xml:space="preserve">, 43–52. </w:t>
      </w:r>
      <w:r w:rsidRPr="00516B42">
        <w:rPr>
          <w:rFonts w:ascii="MS Mincho" w:eastAsia="MS Mincho" w:hAnsi="MS Mincho" w:cs="MS Mincho"/>
          <w:color w:val="000000"/>
        </w:rPr>
        <w:t> </w:t>
      </w:r>
    </w:p>
    <w:p w14:paraId="251BDEF8" w14:textId="153F5ABA" w:rsidR="00F017A5" w:rsidRPr="00516B42" w:rsidRDefault="00F017A5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color w:val="000000"/>
        </w:rPr>
        <w:t xml:space="preserve">Roya Rastegar, “Difference, Aesthetics and the Curatorial Crisis of Film Festivals.” </w:t>
      </w:r>
      <w:r w:rsidRPr="00516B42">
        <w:rPr>
          <w:rFonts w:ascii="Times New Roman" w:hAnsi="Times New Roman" w:cs="Times New Roman"/>
          <w:i/>
          <w:iCs/>
          <w:color w:val="000000"/>
        </w:rPr>
        <w:t xml:space="preserve">Screen </w:t>
      </w:r>
      <w:r w:rsidRPr="00516B42">
        <w:rPr>
          <w:rFonts w:ascii="Times New Roman" w:hAnsi="Times New Roman" w:cs="Times New Roman"/>
          <w:color w:val="000000"/>
        </w:rPr>
        <w:t>53:3 (2012): 310–317.</w:t>
      </w:r>
    </w:p>
    <w:p w14:paraId="3A8846B2" w14:textId="77777777" w:rsidR="00F017A5" w:rsidRPr="00516B42" w:rsidRDefault="00F017A5" w:rsidP="00F017A5">
      <w:pPr>
        <w:ind w:left="720"/>
        <w:rPr>
          <w:rFonts w:ascii="Times New Roman" w:hAnsi="Times New Roman" w:cs="Times New Roman"/>
          <w:u w:val="single"/>
        </w:rPr>
      </w:pPr>
    </w:p>
    <w:p w14:paraId="69C5B1FD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2CD3B41D" w14:textId="77777777" w:rsidR="00516B42" w:rsidRPr="00516B42" w:rsidRDefault="00516B42" w:rsidP="00516B42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  <w:i/>
        </w:rPr>
        <w:t>Zama</w:t>
      </w:r>
      <w:r w:rsidRPr="00516B42">
        <w:rPr>
          <w:rFonts w:ascii="Times New Roman" w:hAnsi="Times New Roman" w:cs="Times New Roman"/>
        </w:rPr>
        <w:t xml:space="preserve"> (Lucrecia Martel, 2018, Argentina)</w:t>
      </w:r>
    </w:p>
    <w:p w14:paraId="55F7FA15" w14:textId="77777777" w:rsidR="00530BB6" w:rsidRPr="00516B42" w:rsidRDefault="00530BB6" w:rsidP="00F017A5">
      <w:pPr>
        <w:rPr>
          <w:rFonts w:ascii="Times New Roman" w:hAnsi="Times New Roman" w:cs="Times New Roman"/>
          <w:b/>
        </w:rPr>
      </w:pPr>
    </w:p>
    <w:p w14:paraId="34EC487E" w14:textId="77777777" w:rsidR="00FA53C1" w:rsidRPr="00516B42" w:rsidRDefault="00FA53C1" w:rsidP="00F017A5">
      <w:pPr>
        <w:rPr>
          <w:rFonts w:ascii="Times New Roman" w:hAnsi="Times New Roman" w:cs="Times New Roman"/>
        </w:rPr>
      </w:pPr>
    </w:p>
    <w:p w14:paraId="31254796" w14:textId="06669F62" w:rsidR="00222089" w:rsidRPr="00516B42" w:rsidRDefault="00FA53C1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 xml:space="preserve">Week 11: </w:t>
      </w:r>
      <w:r w:rsidR="00D211E2" w:rsidRPr="00516B42">
        <w:rPr>
          <w:rFonts w:ascii="Times New Roman" w:hAnsi="Times New Roman" w:cs="Times New Roman"/>
          <w:b/>
        </w:rPr>
        <w:t>Repertory Cinema and Microcinemas</w:t>
      </w:r>
    </w:p>
    <w:p w14:paraId="4B3C1784" w14:textId="7DBD7338" w:rsidR="00D211E2" w:rsidRPr="00516B42" w:rsidRDefault="00D211E2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</w:t>
      </w:r>
      <w:r w:rsidR="009A201E" w:rsidRPr="00516B42">
        <w:rPr>
          <w:rFonts w:ascii="Times New Roman" w:hAnsi="Times New Roman" w:cs="Times New Roman"/>
        </w:rPr>
        <w:t>s</w:t>
      </w:r>
      <w:r w:rsidRPr="00516B42">
        <w:rPr>
          <w:rFonts w:ascii="Times New Roman" w:hAnsi="Times New Roman" w:cs="Times New Roman"/>
        </w:rPr>
        <w:t>:</w:t>
      </w:r>
      <w:r w:rsidR="009A201E" w:rsidRPr="00516B42">
        <w:rPr>
          <w:rFonts w:ascii="Times New Roman" w:hAnsi="Times New Roman" w:cs="Times New Roman"/>
        </w:rPr>
        <w:t xml:space="preserve"> Ed Halter and Thomas Beard, Light Industry (Brooklyn, NY)</w:t>
      </w:r>
    </w:p>
    <w:p w14:paraId="6402ADF7" w14:textId="27A9DB86" w:rsidR="005261D1" w:rsidRPr="00516B42" w:rsidRDefault="005261D1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Assignment: short presentations on specific microcinemas around the world.</w:t>
      </w:r>
    </w:p>
    <w:p w14:paraId="604A1518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598D7148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1200E03A" w14:textId="425D1ECB" w:rsidR="002773AE" w:rsidRPr="00516B42" w:rsidRDefault="002773AE" w:rsidP="002773AE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 xml:space="preserve">Dennis Lim, “Choosing Cinematheque Over Cineplex,” </w:t>
      </w:r>
      <w:r w:rsidRPr="00516B42">
        <w:rPr>
          <w:rFonts w:ascii="Times New Roman" w:hAnsi="Times New Roman" w:cs="Times New Roman"/>
          <w:i/>
        </w:rPr>
        <w:t>New York Times</w:t>
      </w:r>
      <w:r w:rsidRPr="00516B42">
        <w:rPr>
          <w:rFonts w:ascii="Times New Roman" w:hAnsi="Times New Roman" w:cs="Times New Roman"/>
        </w:rPr>
        <w:t>, September 2, 2011.</w:t>
      </w:r>
    </w:p>
    <w:p w14:paraId="6747F20D" w14:textId="77777777" w:rsidR="005261D1" w:rsidRPr="00516B42" w:rsidRDefault="005261D1" w:rsidP="002773AE">
      <w:pPr>
        <w:ind w:left="720"/>
        <w:rPr>
          <w:rFonts w:ascii="Times New Roman" w:hAnsi="Times New Roman" w:cs="Times New Roman"/>
        </w:rPr>
      </w:pPr>
    </w:p>
    <w:p w14:paraId="4E1DCFBD" w14:textId="5BB258BA" w:rsidR="005261D1" w:rsidRPr="00516B42" w:rsidRDefault="005261D1" w:rsidP="002773AE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Darren Hughes, “The Case for Microcinemas,” publiccinema.org, February 3, 2015.</w:t>
      </w:r>
    </w:p>
    <w:p w14:paraId="20F05E34" w14:textId="405ABFF1" w:rsidR="002773AE" w:rsidRPr="00516B42" w:rsidRDefault="002773AE" w:rsidP="00F017A5">
      <w:pPr>
        <w:ind w:left="720"/>
        <w:rPr>
          <w:rFonts w:ascii="Times New Roman" w:hAnsi="Times New Roman" w:cs="Times New Roman"/>
          <w:u w:val="single"/>
        </w:rPr>
      </w:pPr>
    </w:p>
    <w:p w14:paraId="223FBB1D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3A5765EB" w14:textId="45EDB1BA" w:rsidR="005261D1" w:rsidRPr="00516B42" w:rsidRDefault="005261D1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 xml:space="preserve">Selections from Light Industry </w:t>
      </w:r>
    </w:p>
    <w:p w14:paraId="15181FED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06BD1BE6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7E381FC7" w14:textId="726ADF40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 xml:space="preserve">Week </w:t>
      </w:r>
      <w:r w:rsidR="009A201E" w:rsidRPr="00516B42">
        <w:rPr>
          <w:rFonts w:ascii="Times New Roman" w:hAnsi="Times New Roman" w:cs="Times New Roman"/>
          <w:b/>
        </w:rPr>
        <w:t>1</w:t>
      </w:r>
      <w:r w:rsidR="00FA53C1" w:rsidRPr="00516B42">
        <w:rPr>
          <w:rFonts w:ascii="Times New Roman" w:hAnsi="Times New Roman" w:cs="Times New Roman"/>
          <w:b/>
        </w:rPr>
        <w:t>2</w:t>
      </w:r>
      <w:r w:rsidRPr="00516B42">
        <w:rPr>
          <w:rFonts w:ascii="Times New Roman" w:hAnsi="Times New Roman" w:cs="Times New Roman"/>
          <w:b/>
        </w:rPr>
        <w:t>:</w:t>
      </w:r>
      <w:r w:rsidR="009A201E" w:rsidRPr="00516B42">
        <w:rPr>
          <w:rFonts w:ascii="Times New Roman" w:hAnsi="Times New Roman" w:cs="Times New Roman"/>
          <w:b/>
        </w:rPr>
        <w:t xml:space="preserve"> Public Art/Site Specificity</w:t>
      </w:r>
    </w:p>
    <w:p w14:paraId="7EA008FA" w14:textId="01857864" w:rsidR="009A201E" w:rsidRPr="00516B42" w:rsidRDefault="009A201E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 xml:space="preserve">Guest: Danny Davis, </w:t>
      </w:r>
      <w:r w:rsidR="007A6AFB" w:rsidRPr="00516B42">
        <w:rPr>
          <w:rFonts w:ascii="Times New Roman" w:hAnsi="Times New Roman" w:cs="Times New Roman"/>
        </w:rPr>
        <w:t>Protect Awesome/</w:t>
      </w:r>
      <w:r w:rsidRPr="00516B42">
        <w:rPr>
          <w:rFonts w:ascii="Times New Roman" w:hAnsi="Times New Roman" w:cs="Times New Roman"/>
        </w:rPr>
        <w:t>Beltline art installer (Atlanta)</w:t>
      </w:r>
    </w:p>
    <w:p w14:paraId="01FA06DB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6D55F1A5" w14:textId="1524340A" w:rsidR="00475584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28ED2918" w14:textId="6D165241" w:rsidR="00475584" w:rsidRPr="00516B42" w:rsidRDefault="00940D2C" w:rsidP="00940D2C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516B42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Dara Birnbaum, “The Rio Experience: Video’s New Architecture Meets Corporate </w:t>
      </w:r>
      <w:r w:rsidRPr="00516B42">
        <w:rPr>
          <w:rFonts w:ascii="Times New Roman" w:eastAsia="Times New Roman" w:hAnsi="Times New Roman" w:cs="Times New Roman"/>
          <w:bCs/>
          <w:color w:val="000000" w:themeColor="text1"/>
        </w:rPr>
        <w:tab/>
        <w:t>Sponsorship,” in Doug Hall, Sally Jo Fifer, eds., </w:t>
      </w:r>
      <w:r w:rsidRPr="00516B42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Illumin</w:t>
      </w:r>
      <w:r w:rsidR="00516B42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 xml:space="preserve">ating Video. An Essential Guide </w:t>
      </w:r>
      <w:r w:rsidR="00516B42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ab/>
      </w:r>
      <w:r w:rsidRPr="00516B42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to Video Art</w:t>
      </w:r>
      <w:r w:rsidRPr="00516B42">
        <w:rPr>
          <w:rFonts w:ascii="Times New Roman" w:eastAsia="Times New Roman" w:hAnsi="Times New Roman" w:cs="Times New Roman"/>
          <w:bCs/>
          <w:color w:val="000000" w:themeColor="text1"/>
        </w:rPr>
        <w:t xml:space="preserve"> (New York: Aperture, 1990): 189-204.</w:t>
      </w:r>
    </w:p>
    <w:p w14:paraId="2AD2E336" w14:textId="77777777" w:rsidR="00890609" w:rsidRPr="00516B42" w:rsidRDefault="00890609" w:rsidP="00940D2C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AC7FFBE" w14:textId="0C5E88B8" w:rsidR="005261D1" w:rsidRPr="00516B42" w:rsidRDefault="00890609" w:rsidP="0089060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516B42">
        <w:rPr>
          <w:rFonts w:ascii="Times New Roman" w:hAnsi="Times New Roman" w:cs="Times New Roman"/>
          <w:color w:val="1A1A1A"/>
        </w:rPr>
        <w:tab/>
        <w:t xml:space="preserve">Kwon, Miwon. </w:t>
      </w:r>
      <w:r w:rsidRPr="00516B42">
        <w:rPr>
          <w:rFonts w:ascii="Times New Roman" w:hAnsi="Times New Roman" w:cs="Times New Roman"/>
          <w:i/>
          <w:iCs/>
          <w:color w:val="1A1A1A"/>
        </w:rPr>
        <w:t xml:space="preserve">One Place After Another: Site Specificity and Locational </w:t>
      </w:r>
      <w:r w:rsidRPr="00516B42">
        <w:rPr>
          <w:rFonts w:ascii="Times New Roman" w:hAnsi="Times New Roman" w:cs="Times New Roman"/>
          <w:i/>
          <w:iCs/>
          <w:color w:val="1A1A1A"/>
        </w:rPr>
        <w:tab/>
        <w:t>Identity</w:t>
      </w:r>
      <w:r w:rsidRPr="00516B42">
        <w:rPr>
          <w:rFonts w:ascii="Times New Roman" w:hAnsi="Times New Roman" w:cs="Times New Roman"/>
          <w:color w:val="1A1A1A"/>
        </w:rPr>
        <w:t xml:space="preserve">. </w:t>
      </w:r>
      <w:r w:rsidR="00516B42">
        <w:rPr>
          <w:rFonts w:ascii="Times New Roman" w:hAnsi="Times New Roman" w:cs="Times New Roman"/>
          <w:color w:val="1A1A1A"/>
        </w:rPr>
        <w:tab/>
      </w:r>
      <w:r w:rsidRPr="00516B42">
        <w:rPr>
          <w:rFonts w:ascii="Times New Roman" w:hAnsi="Times New Roman" w:cs="Times New Roman"/>
          <w:color w:val="1A1A1A"/>
        </w:rPr>
        <w:t xml:space="preserve">Cambridge, MA; The MIT Press, 2002. </w:t>
      </w:r>
    </w:p>
    <w:p w14:paraId="3CBC11B3" w14:textId="77777777" w:rsidR="00530BB6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54A45409" w14:textId="7D1E3E8C" w:rsidR="00DA552D" w:rsidRPr="001515E7" w:rsidRDefault="001515E7" w:rsidP="00F017A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tour of the Beltline</w:t>
      </w:r>
    </w:p>
    <w:p w14:paraId="6FE59F53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1FE3F29D" w14:textId="77777777" w:rsidR="00D211E2" w:rsidRPr="00516B42" w:rsidRDefault="00D211E2" w:rsidP="00F017A5">
      <w:pPr>
        <w:rPr>
          <w:rFonts w:ascii="Times New Roman" w:hAnsi="Times New Roman" w:cs="Times New Roman"/>
        </w:rPr>
      </w:pPr>
    </w:p>
    <w:p w14:paraId="4A2810C6" w14:textId="68635BD1" w:rsidR="00222089" w:rsidRPr="00516B42" w:rsidRDefault="00222089" w:rsidP="00F017A5">
      <w:pPr>
        <w:rPr>
          <w:rFonts w:ascii="Times New Roman" w:hAnsi="Times New Roman" w:cs="Times New Roman"/>
          <w:b/>
        </w:rPr>
      </w:pPr>
      <w:r w:rsidRPr="00516B42">
        <w:rPr>
          <w:rFonts w:ascii="Times New Roman" w:hAnsi="Times New Roman" w:cs="Times New Roman"/>
          <w:b/>
        </w:rPr>
        <w:t>Week 1</w:t>
      </w:r>
      <w:r w:rsidR="00FA53C1" w:rsidRPr="00516B42">
        <w:rPr>
          <w:rFonts w:ascii="Times New Roman" w:hAnsi="Times New Roman" w:cs="Times New Roman"/>
          <w:b/>
        </w:rPr>
        <w:t>3</w:t>
      </w:r>
      <w:r w:rsidRPr="00516B42">
        <w:rPr>
          <w:rFonts w:ascii="Times New Roman" w:hAnsi="Times New Roman" w:cs="Times New Roman"/>
          <w:b/>
        </w:rPr>
        <w:t>:</w:t>
      </w:r>
      <w:r w:rsidR="00571FC6" w:rsidRPr="00516B42">
        <w:rPr>
          <w:rFonts w:ascii="Times New Roman" w:hAnsi="Times New Roman" w:cs="Times New Roman"/>
          <w:b/>
        </w:rPr>
        <w:t xml:space="preserve"> </w:t>
      </w:r>
      <w:r w:rsidR="00FA53C1" w:rsidRPr="00516B42">
        <w:rPr>
          <w:rFonts w:ascii="Times New Roman" w:hAnsi="Times New Roman" w:cs="Times New Roman"/>
          <w:b/>
        </w:rPr>
        <w:t>Moving Image Preservation</w:t>
      </w:r>
    </w:p>
    <w:p w14:paraId="477783EC" w14:textId="4F0CD923" w:rsidR="00F92228" w:rsidRPr="00516B42" w:rsidRDefault="00FA53C1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Guest: Mark Toscano, Academy of Motion Pictures (Los Angeles)</w:t>
      </w:r>
    </w:p>
    <w:p w14:paraId="15FFD5C0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5B5CB8BD" w14:textId="77777777" w:rsidR="00F92228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Reading:</w:t>
      </w:r>
    </w:p>
    <w:p w14:paraId="16DA97E1" w14:textId="208BFB4E" w:rsidR="00F92228" w:rsidRPr="00516B42" w:rsidRDefault="00F92228" w:rsidP="00F017A5">
      <w:pPr>
        <w:ind w:left="720"/>
        <w:rPr>
          <w:rFonts w:ascii="Times New Roman" w:hAnsi="Times New Roman" w:cs="Times New Roman"/>
          <w:iCs/>
          <w:color w:val="000000"/>
        </w:rPr>
      </w:pPr>
      <w:r w:rsidRPr="00516B42">
        <w:rPr>
          <w:rFonts w:ascii="Times New Roman" w:hAnsi="Times New Roman" w:cs="Times New Roman"/>
          <w:iCs/>
          <w:color w:val="000000"/>
        </w:rPr>
        <w:t>Hito Steyerl,</w:t>
      </w:r>
      <w:r w:rsidR="00BB3512" w:rsidRPr="00516B42">
        <w:rPr>
          <w:rFonts w:ascii="Times New Roman" w:hAnsi="Times New Roman" w:cs="Times New Roman"/>
          <w:iCs/>
          <w:color w:val="000000"/>
        </w:rPr>
        <w:t xml:space="preserve"> “In Defense of the Poor Image,”</w:t>
      </w:r>
      <w:r w:rsidRPr="00516B42">
        <w:rPr>
          <w:rFonts w:ascii="Times New Roman" w:hAnsi="Times New Roman" w:cs="Times New Roman"/>
          <w:iCs/>
          <w:color w:val="000000"/>
        </w:rPr>
        <w:t xml:space="preserve"> </w:t>
      </w:r>
      <w:r w:rsidRPr="00516B42">
        <w:rPr>
          <w:rFonts w:ascii="Times New Roman" w:hAnsi="Times New Roman" w:cs="Times New Roman"/>
          <w:i/>
          <w:iCs/>
          <w:color w:val="000000"/>
        </w:rPr>
        <w:t>E-flux Journal</w:t>
      </w:r>
      <w:r w:rsidRPr="00516B42">
        <w:rPr>
          <w:rFonts w:ascii="Times New Roman" w:hAnsi="Times New Roman" w:cs="Times New Roman"/>
          <w:iCs/>
          <w:color w:val="000000"/>
        </w:rPr>
        <w:t xml:space="preserve">. E-flux, Nov. 2009. </w:t>
      </w:r>
    </w:p>
    <w:p w14:paraId="7510EF83" w14:textId="77777777" w:rsidR="003E5F0A" w:rsidRPr="00516B42" w:rsidRDefault="003E5F0A" w:rsidP="00F017A5">
      <w:pPr>
        <w:ind w:left="720"/>
        <w:rPr>
          <w:rFonts w:ascii="Times New Roman" w:hAnsi="Times New Roman" w:cs="Times New Roman"/>
          <w:iCs/>
          <w:color w:val="000000"/>
        </w:rPr>
      </w:pPr>
    </w:p>
    <w:p w14:paraId="25C15DF1" w14:textId="337A73BE" w:rsidR="003E5F0A" w:rsidRPr="00516B42" w:rsidRDefault="003E5F0A" w:rsidP="00F017A5">
      <w:pPr>
        <w:ind w:left="720"/>
        <w:rPr>
          <w:rFonts w:ascii="Times New Roman" w:hAnsi="Times New Roman" w:cs="Times New Roman"/>
          <w:color w:val="262626"/>
        </w:rPr>
      </w:pPr>
      <w:r w:rsidRPr="00516B42">
        <w:rPr>
          <w:rFonts w:ascii="Times New Roman" w:hAnsi="Times New Roman" w:cs="Times New Roman"/>
          <w:color w:val="262626"/>
        </w:rPr>
        <w:lastRenderedPageBreak/>
        <w:t xml:space="preserve">Rinehart, R., &amp; Ippolito, J. </w:t>
      </w:r>
      <w:r w:rsidRPr="00516B42">
        <w:rPr>
          <w:rFonts w:ascii="Times New Roman" w:hAnsi="Times New Roman" w:cs="Times New Roman"/>
          <w:iCs/>
          <w:color w:val="000000"/>
        </w:rPr>
        <w:t xml:space="preserve">“Introduction,” </w:t>
      </w:r>
      <w:r w:rsidRPr="00516B42">
        <w:rPr>
          <w:rFonts w:ascii="Times New Roman" w:hAnsi="Times New Roman" w:cs="Times New Roman"/>
          <w:i/>
          <w:iCs/>
          <w:color w:val="262626"/>
        </w:rPr>
        <w:t>Re-collection: art, new media, and social memory</w:t>
      </w:r>
      <w:r w:rsidRPr="00516B42">
        <w:rPr>
          <w:rFonts w:ascii="Times New Roman" w:hAnsi="Times New Roman" w:cs="Times New Roman"/>
          <w:color w:val="262626"/>
        </w:rPr>
        <w:t>. Cambridge, Massachusetts: The MIT Press (2014).</w:t>
      </w:r>
    </w:p>
    <w:p w14:paraId="78F131B7" w14:textId="77777777" w:rsidR="00814701" w:rsidRPr="00516B42" w:rsidRDefault="00814701" w:rsidP="00F017A5">
      <w:pPr>
        <w:ind w:left="720"/>
        <w:rPr>
          <w:rFonts w:ascii="Times New Roman" w:hAnsi="Times New Roman" w:cs="Times New Roman"/>
          <w:color w:val="262626"/>
        </w:rPr>
      </w:pPr>
    </w:p>
    <w:p w14:paraId="580D2F44" w14:textId="3AC629A4" w:rsidR="00814701" w:rsidRPr="00516B42" w:rsidRDefault="00814701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  <w:i/>
          <w:iCs/>
          <w:color w:val="0000FF"/>
        </w:rPr>
        <w:tab/>
      </w:r>
      <w:r w:rsidRPr="00516B42">
        <w:rPr>
          <w:rFonts w:ascii="Times New Roman" w:hAnsi="Times New Roman" w:cs="Times New Roman"/>
        </w:rPr>
        <w:t xml:space="preserve">“The Smithsonian Interview Project: Questions on Technical Standards in the Care of </w:t>
      </w:r>
      <w:r w:rsidR="00BB25D3" w:rsidRPr="00516B42">
        <w:rPr>
          <w:rFonts w:ascii="Times New Roman" w:hAnsi="Times New Roman" w:cs="Times New Roman"/>
        </w:rPr>
        <w:tab/>
      </w:r>
      <w:r w:rsidRPr="00516B42">
        <w:rPr>
          <w:rFonts w:ascii="Times New Roman" w:hAnsi="Times New Roman" w:cs="Times New Roman"/>
        </w:rPr>
        <w:t>Time- Based and Digital Art Ten Insights from Artists and Experts in the Field</w:t>
      </w:r>
      <w:r w:rsidR="00BB25D3" w:rsidRPr="00516B42">
        <w:rPr>
          <w:rFonts w:ascii="Times New Roman" w:hAnsi="Times New Roman" w:cs="Times New Roman"/>
        </w:rPr>
        <w:t xml:space="preserve">.” </w:t>
      </w:r>
      <w:r w:rsidR="00BB25D3" w:rsidRPr="00516B42">
        <w:rPr>
          <w:rFonts w:ascii="Times New Roman" w:hAnsi="Times New Roman" w:cs="Times New Roman"/>
        </w:rPr>
        <w:tab/>
      </w:r>
      <w:r w:rsidRPr="00516B42">
        <w:rPr>
          <w:rFonts w:ascii="Times New Roman" w:hAnsi="Times New Roman" w:cs="Times New Roman"/>
        </w:rPr>
        <w:t xml:space="preserve">Smithsonian’s Time Based Media and Digital Art Working Group and the Smithsonian </w:t>
      </w:r>
      <w:r w:rsidR="00BB25D3" w:rsidRPr="00516B42">
        <w:rPr>
          <w:rFonts w:ascii="Times New Roman" w:hAnsi="Times New Roman" w:cs="Times New Roman"/>
        </w:rPr>
        <w:tab/>
      </w:r>
      <w:r w:rsidRPr="00516B42">
        <w:rPr>
          <w:rFonts w:ascii="Times New Roman" w:hAnsi="Times New Roman" w:cs="Times New Roman"/>
        </w:rPr>
        <w:t xml:space="preserve">Office of Policy and Analysis. </w:t>
      </w:r>
      <w:r w:rsidRPr="00516B42">
        <w:rPr>
          <w:rFonts w:ascii="MS Mincho" w:eastAsia="MS Mincho" w:hAnsi="MS Mincho" w:cs="MS Mincho"/>
        </w:rPr>
        <w:t> </w:t>
      </w:r>
    </w:p>
    <w:p w14:paraId="3AF2FCD7" w14:textId="77777777" w:rsidR="00F92228" w:rsidRPr="00516B42" w:rsidRDefault="00F92228" w:rsidP="00F017A5">
      <w:pPr>
        <w:ind w:left="720"/>
        <w:rPr>
          <w:rFonts w:ascii="Times New Roman" w:hAnsi="Times New Roman" w:cs="Times New Roman"/>
          <w:u w:val="single"/>
        </w:rPr>
      </w:pPr>
    </w:p>
    <w:p w14:paraId="6AF6B1C8" w14:textId="77777777" w:rsidR="00530BB6" w:rsidRPr="00516B42" w:rsidRDefault="00530BB6" w:rsidP="00F017A5">
      <w:pPr>
        <w:ind w:left="720"/>
        <w:rPr>
          <w:rFonts w:ascii="Times New Roman" w:hAnsi="Times New Roman" w:cs="Times New Roman"/>
          <w:u w:val="single"/>
        </w:rPr>
      </w:pPr>
      <w:r w:rsidRPr="00516B42">
        <w:rPr>
          <w:rFonts w:ascii="Times New Roman" w:hAnsi="Times New Roman" w:cs="Times New Roman"/>
          <w:u w:val="single"/>
        </w:rPr>
        <w:t>Screening:</w:t>
      </w:r>
    </w:p>
    <w:p w14:paraId="1D67AA4D" w14:textId="021FC219" w:rsidR="00BC04BE" w:rsidRPr="00516B42" w:rsidRDefault="00BC04BE" w:rsidP="00F017A5">
      <w:pPr>
        <w:ind w:left="720"/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</w:rPr>
        <w:t>Recently preserved experimental film works from the Academy, including Bruce Baillie, Stan Brakhage, and Ben Van Meter</w:t>
      </w:r>
    </w:p>
    <w:p w14:paraId="12B7D270" w14:textId="77777777" w:rsidR="00530BB6" w:rsidRPr="00516B42" w:rsidRDefault="00530BB6" w:rsidP="00F017A5">
      <w:pPr>
        <w:rPr>
          <w:rFonts w:ascii="Times New Roman" w:hAnsi="Times New Roman" w:cs="Times New Roman"/>
        </w:rPr>
      </w:pPr>
    </w:p>
    <w:p w14:paraId="37E02422" w14:textId="77777777" w:rsidR="004903D8" w:rsidRPr="00516B42" w:rsidRDefault="004903D8" w:rsidP="00F017A5">
      <w:pPr>
        <w:rPr>
          <w:rFonts w:ascii="Times New Roman" w:hAnsi="Times New Roman" w:cs="Times New Roman"/>
        </w:rPr>
      </w:pPr>
    </w:p>
    <w:p w14:paraId="0184B3E1" w14:textId="4139F373" w:rsidR="00222089" w:rsidRPr="00516B42" w:rsidRDefault="00222089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  <w:b/>
        </w:rPr>
        <w:t>Week 14:</w:t>
      </w:r>
      <w:r w:rsidR="00A45FD5" w:rsidRPr="00516B42">
        <w:rPr>
          <w:rFonts w:ascii="Times New Roman" w:hAnsi="Times New Roman" w:cs="Times New Roman"/>
          <w:b/>
        </w:rPr>
        <w:t xml:space="preserve"> </w:t>
      </w:r>
      <w:r w:rsidR="003F7DA7" w:rsidRPr="00516B42">
        <w:rPr>
          <w:rFonts w:ascii="Times New Roman" w:hAnsi="Times New Roman" w:cs="Times New Roman"/>
        </w:rPr>
        <w:t>Group and individual work on screening projects</w:t>
      </w:r>
    </w:p>
    <w:p w14:paraId="2CD6F76E" w14:textId="77777777" w:rsidR="004903D8" w:rsidRPr="00516B42" w:rsidRDefault="004903D8" w:rsidP="00F017A5">
      <w:pPr>
        <w:rPr>
          <w:rFonts w:ascii="Times New Roman" w:hAnsi="Times New Roman" w:cs="Times New Roman"/>
        </w:rPr>
      </w:pPr>
    </w:p>
    <w:p w14:paraId="5AF57C67" w14:textId="2242C528" w:rsidR="00222089" w:rsidRPr="00516B42" w:rsidRDefault="00222089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  <w:b/>
        </w:rPr>
        <w:t>Week 15:</w:t>
      </w:r>
      <w:r w:rsidR="003F7DA7" w:rsidRPr="00516B42">
        <w:rPr>
          <w:rFonts w:ascii="Times New Roman" w:hAnsi="Times New Roman" w:cs="Times New Roman"/>
        </w:rPr>
        <w:t xml:space="preserve"> Group and individual work on screening projects</w:t>
      </w:r>
    </w:p>
    <w:p w14:paraId="4DDF10F3" w14:textId="77777777" w:rsidR="004903D8" w:rsidRPr="00516B42" w:rsidRDefault="004903D8" w:rsidP="00F017A5">
      <w:pPr>
        <w:rPr>
          <w:rFonts w:ascii="Times New Roman" w:hAnsi="Times New Roman" w:cs="Times New Roman"/>
        </w:rPr>
      </w:pPr>
    </w:p>
    <w:p w14:paraId="16B26811" w14:textId="0FDFEA9E" w:rsidR="00222089" w:rsidRPr="00516B42" w:rsidRDefault="00222089" w:rsidP="00F017A5">
      <w:pPr>
        <w:rPr>
          <w:rFonts w:ascii="Times New Roman" w:hAnsi="Times New Roman" w:cs="Times New Roman"/>
        </w:rPr>
      </w:pPr>
      <w:r w:rsidRPr="00516B42">
        <w:rPr>
          <w:rFonts w:ascii="Times New Roman" w:hAnsi="Times New Roman" w:cs="Times New Roman"/>
          <w:b/>
        </w:rPr>
        <w:t>Week 16:</w:t>
      </w:r>
      <w:r w:rsidR="004903D8" w:rsidRPr="00516B42">
        <w:rPr>
          <w:rFonts w:ascii="Times New Roman" w:hAnsi="Times New Roman" w:cs="Times New Roman"/>
        </w:rPr>
        <w:t xml:space="preserve"> Final p</w:t>
      </w:r>
      <w:r w:rsidR="003F7DA7" w:rsidRPr="00516B42">
        <w:rPr>
          <w:rFonts w:ascii="Times New Roman" w:hAnsi="Times New Roman" w:cs="Times New Roman"/>
        </w:rPr>
        <w:t>resentations/plans for Global Media Festival</w:t>
      </w:r>
    </w:p>
    <w:p w14:paraId="69D52625" w14:textId="77777777" w:rsidR="00222089" w:rsidRPr="00516B42" w:rsidRDefault="00222089" w:rsidP="00F017A5">
      <w:pPr>
        <w:rPr>
          <w:rFonts w:ascii="Times New Roman" w:hAnsi="Times New Roman" w:cs="Times New Roman"/>
        </w:rPr>
      </w:pPr>
    </w:p>
    <w:p w14:paraId="48B68975" w14:textId="77777777" w:rsidR="007C3C11" w:rsidRPr="00516B42" w:rsidRDefault="007C3C11" w:rsidP="00F017A5">
      <w:pPr>
        <w:rPr>
          <w:rFonts w:ascii="Times New Roman" w:hAnsi="Times New Roman" w:cs="Times New Roman"/>
        </w:rPr>
      </w:pPr>
    </w:p>
    <w:p w14:paraId="0B82020A" w14:textId="77777777" w:rsidR="0051345D" w:rsidRPr="00516B42" w:rsidRDefault="0051345D" w:rsidP="00F017A5">
      <w:pPr>
        <w:rPr>
          <w:rFonts w:ascii="Times New Roman" w:hAnsi="Times New Roman" w:cs="Times New Roman"/>
        </w:rPr>
      </w:pPr>
    </w:p>
    <w:p w14:paraId="03A797E1" w14:textId="648FA099" w:rsidR="0051345D" w:rsidRPr="00516B42" w:rsidRDefault="0051345D" w:rsidP="00F017A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 New Roman" w:hAnsi="Times New Roman" w:cs="Times New Roman"/>
          <w:color w:val="000000"/>
        </w:rPr>
      </w:pPr>
      <w:r w:rsidRPr="00516B42">
        <w:rPr>
          <w:rFonts w:ascii="Times New Roman" w:hAnsi="Times New Roman" w:cs="Times New Roman"/>
          <w:color w:val="262626"/>
        </w:rPr>
        <w:tab/>
      </w:r>
      <w:r w:rsidRPr="00516B42">
        <w:rPr>
          <w:rFonts w:ascii="Times New Roman" w:hAnsi="Times New Roman" w:cs="Times New Roman"/>
          <w:color w:val="262626"/>
        </w:rPr>
        <w:tab/>
      </w:r>
      <w:r w:rsidRPr="00516B42">
        <w:rPr>
          <w:rFonts w:ascii="MS Mincho" w:eastAsia="MS Mincho" w:hAnsi="MS Mincho" w:cs="MS Mincho"/>
          <w:color w:val="000000"/>
        </w:rPr>
        <w:t> </w:t>
      </w:r>
    </w:p>
    <w:p w14:paraId="1594EB2A" w14:textId="77777777" w:rsidR="0051345D" w:rsidRPr="00516B42" w:rsidRDefault="0051345D" w:rsidP="00F017A5">
      <w:pPr>
        <w:rPr>
          <w:rFonts w:ascii="Times New Roman" w:hAnsi="Times New Roman" w:cs="Times New Roman"/>
        </w:rPr>
      </w:pPr>
    </w:p>
    <w:p w14:paraId="5E807878" w14:textId="77777777" w:rsidR="00A8316D" w:rsidRPr="00516B42" w:rsidRDefault="00A8316D" w:rsidP="00F017A5">
      <w:pPr>
        <w:rPr>
          <w:rFonts w:ascii="Times New Roman" w:hAnsi="Times New Roman" w:cs="Times New Roman"/>
        </w:rPr>
      </w:pPr>
    </w:p>
    <w:p w14:paraId="1F13C438" w14:textId="77777777" w:rsidR="00756314" w:rsidRPr="00516B42" w:rsidRDefault="00756314" w:rsidP="00F017A5">
      <w:pPr>
        <w:rPr>
          <w:rFonts w:ascii="Times New Roman" w:hAnsi="Times New Roman" w:cs="Times New Roman"/>
        </w:rPr>
      </w:pPr>
    </w:p>
    <w:p w14:paraId="545B4FB7" w14:textId="77777777" w:rsidR="00756314" w:rsidRPr="00516B42" w:rsidRDefault="00756314" w:rsidP="00F017A5">
      <w:pPr>
        <w:rPr>
          <w:rFonts w:ascii="Times New Roman" w:hAnsi="Times New Roman" w:cs="Times New Roman"/>
        </w:rPr>
      </w:pPr>
    </w:p>
    <w:p w14:paraId="743A12B3" w14:textId="77777777" w:rsidR="005572F8" w:rsidRPr="00516B42" w:rsidRDefault="005572F8" w:rsidP="00F017A5">
      <w:pPr>
        <w:rPr>
          <w:rFonts w:ascii="Times New Roman" w:hAnsi="Times New Roman" w:cs="Times New Roman"/>
        </w:rPr>
      </w:pPr>
    </w:p>
    <w:p w14:paraId="619E8FB1" w14:textId="77777777" w:rsidR="00856282" w:rsidRPr="00516B42" w:rsidRDefault="00856282" w:rsidP="00F017A5">
      <w:pPr>
        <w:rPr>
          <w:rFonts w:ascii="Times New Roman" w:hAnsi="Times New Roman" w:cs="Times New Roman"/>
        </w:rPr>
      </w:pPr>
    </w:p>
    <w:p w14:paraId="072EBAE5" w14:textId="77777777" w:rsidR="0056707C" w:rsidRPr="00516B42" w:rsidRDefault="0056707C" w:rsidP="00F017A5">
      <w:pPr>
        <w:rPr>
          <w:rFonts w:ascii="Times New Roman" w:hAnsi="Times New Roman" w:cs="Times New Roman"/>
        </w:rPr>
      </w:pPr>
    </w:p>
    <w:p w14:paraId="72E15175" w14:textId="77777777" w:rsidR="00C63D54" w:rsidRPr="00516B42" w:rsidRDefault="00C63D54" w:rsidP="00F017A5">
      <w:pPr>
        <w:rPr>
          <w:rFonts w:ascii="Times New Roman" w:hAnsi="Times New Roman" w:cs="Times New Roman"/>
        </w:rPr>
      </w:pPr>
    </w:p>
    <w:p w14:paraId="395219B0" w14:textId="4BD3C6F1" w:rsidR="000D2709" w:rsidRPr="00516B42" w:rsidRDefault="000D2709" w:rsidP="00F017A5">
      <w:pPr>
        <w:rPr>
          <w:rFonts w:ascii="Times New Roman" w:hAnsi="Times New Roman" w:cs="Times New Roman"/>
        </w:rPr>
      </w:pPr>
    </w:p>
    <w:p w14:paraId="0B258F63" w14:textId="77777777" w:rsidR="000D2709" w:rsidRPr="00516B42" w:rsidRDefault="000D2709" w:rsidP="00F017A5">
      <w:pPr>
        <w:rPr>
          <w:rFonts w:ascii="Times New Roman" w:hAnsi="Times New Roman" w:cs="Times New Roman"/>
        </w:rPr>
      </w:pPr>
    </w:p>
    <w:p w14:paraId="2110E614" w14:textId="77777777" w:rsidR="00C63D54" w:rsidRPr="00516B42" w:rsidRDefault="00C63D54" w:rsidP="00F017A5">
      <w:pPr>
        <w:rPr>
          <w:rFonts w:ascii="Times New Roman" w:hAnsi="Times New Roman" w:cs="Times New Roman"/>
        </w:rPr>
      </w:pPr>
    </w:p>
    <w:sectPr w:rsidR="00C63D54" w:rsidRPr="00516B42" w:rsidSect="00827F3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B0E7" w14:textId="77777777" w:rsidR="005D22C7" w:rsidRDefault="005D22C7" w:rsidP="00440A20">
      <w:r>
        <w:separator/>
      </w:r>
    </w:p>
  </w:endnote>
  <w:endnote w:type="continuationSeparator" w:id="0">
    <w:p w14:paraId="371A11E2" w14:textId="77777777" w:rsidR="005D22C7" w:rsidRDefault="005D22C7" w:rsidP="004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E599" w14:textId="77777777" w:rsidR="00440A20" w:rsidRDefault="00440A20" w:rsidP="007A74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E4091" w14:textId="77777777" w:rsidR="00440A20" w:rsidRDefault="00440A20" w:rsidP="00440A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3A2C" w14:textId="66304D8A" w:rsidR="00440A20" w:rsidRPr="00440A20" w:rsidRDefault="00440A20" w:rsidP="007A7445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440A20">
      <w:rPr>
        <w:rStyle w:val="PageNumber"/>
        <w:rFonts w:ascii="Times New Roman" w:hAnsi="Times New Roman" w:cs="Times New Roman"/>
      </w:rPr>
      <w:fldChar w:fldCharType="begin"/>
    </w:r>
    <w:r w:rsidRPr="00440A20">
      <w:rPr>
        <w:rStyle w:val="PageNumber"/>
        <w:rFonts w:ascii="Times New Roman" w:hAnsi="Times New Roman" w:cs="Times New Roman"/>
      </w:rPr>
      <w:instrText xml:space="preserve">PAGE  </w:instrText>
    </w:r>
    <w:r w:rsidRPr="00440A20">
      <w:rPr>
        <w:rStyle w:val="PageNumber"/>
        <w:rFonts w:ascii="Times New Roman" w:hAnsi="Times New Roman" w:cs="Times New Roman"/>
      </w:rPr>
      <w:fldChar w:fldCharType="separate"/>
    </w:r>
    <w:r w:rsidR="00DF15EA">
      <w:rPr>
        <w:rStyle w:val="PageNumber"/>
        <w:rFonts w:ascii="Times New Roman" w:hAnsi="Times New Roman" w:cs="Times New Roman"/>
        <w:noProof/>
      </w:rPr>
      <w:t>1</w:t>
    </w:r>
    <w:r w:rsidRPr="00440A20">
      <w:rPr>
        <w:rStyle w:val="PageNumber"/>
        <w:rFonts w:ascii="Times New Roman" w:hAnsi="Times New Roman" w:cs="Times New Roman"/>
      </w:rPr>
      <w:fldChar w:fldCharType="end"/>
    </w:r>
  </w:p>
  <w:p w14:paraId="729D0B87" w14:textId="772E6331" w:rsidR="00440A20" w:rsidRPr="00440A20" w:rsidRDefault="00440A20" w:rsidP="00440A20">
    <w:pPr>
      <w:pStyle w:val="Footer"/>
      <w:ind w:right="360"/>
      <w:rPr>
        <w:rFonts w:ascii="Times New Roman" w:hAnsi="Times New Roman" w:cs="Times New Roman"/>
      </w:rPr>
    </w:pPr>
    <w:r w:rsidRPr="00440A20">
      <w:rPr>
        <w:rFonts w:ascii="Times New Roman" w:hAnsi="Times New Roman" w:cs="Times New Roman"/>
      </w:rPr>
      <w:t>Zinman/Programming and Exhibiting the Moving Image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285E" w14:textId="77777777" w:rsidR="005D22C7" w:rsidRDefault="005D22C7" w:rsidP="00440A20">
      <w:r>
        <w:separator/>
      </w:r>
    </w:p>
  </w:footnote>
  <w:footnote w:type="continuationSeparator" w:id="0">
    <w:p w14:paraId="6A0C721D" w14:textId="77777777" w:rsidR="005D22C7" w:rsidRDefault="005D22C7" w:rsidP="0044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44"/>
    <w:rsid w:val="00010554"/>
    <w:rsid w:val="0001177E"/>
    <w:rsid w:val="000215B2"/>
    <w:rsid w:val="00060730"/>
    <w:rsid w:val="000D2709"/>
    <w:rsid w:val="000F7B21"/>
    <w:rsid w:val="00103024"/>
    <w:rsid w:val="00113D52"/>
    <w:rsid w:val="0012178B"/>
    <w:rsid w:val="001221FF"/>
    <w:rsid w:val="00137876"/>
    <w:rsid w:val="001515E7"/>
    <w:rsid w:val="001555DB"/>
    <w:rsid w:val="001944BA"/>
    <w:rsid w:val="001A7CF0"/>
    <w:rsid w:val="00222089"/>
    <w:rsid w:val="002401C3"/>
    <w:rsid w:val="002773AE"/>
    <w:rsid w:val="003544B3"/>
    <w:rsid w:val="00356E43"/>
    <w:rsid w:val="003646A1"/>
    <w:rsid w:val="003C46D2"/>
    <w:rsid w:val="003E4664"/>
    <w:rsid w:val="003E5F0A"/>
    <w:rsid w:val="003F7DA7"/>
    <w:rsid w:val="00423505"/>
    <w:rsid w:val="00440A20"/>
    <w:rsid w:val="00442387"/>
    <w:rsid w:val="00475584"/>
    <w:rsid w:val="004903D8"/>
    <w:rsid w:val="0051345D"/>
    <w:rsid w:val="00516B42"/>
    <w:rsid w:val="005261D1"/>
    <w:rsid w:val="00530BB6"/>
    <w:rsid w:val="00531A91"/>
    <w:rsid w:val="005337DD"/>
    <w:rsid w:val="005572F8"/>
    <w:rsid w:val="005574A0"/>
    <w:rsid w:val="0056707C"/>
    <w:rsid w:val="00571FC6"/>
    <w:rsid w:val="005955CE"/>
    <w:rsid w:val="005C10F8"/>
    <w:rsid w:val="005D22C7"/>
    <w:rsid w:val="00617C0F"/>
    <w:rsid w:val="00651340"/>
    <w:rsid w:val="00697D04"/>
    <w:rsid w:val="006C3E75"/>
    <w:rsid w:val="007407BB"/>
    <w:rsid w:val="00744746"/>
    <w:rsid w:val="00756314"/>
    <w:rsid w:val="00765B55"/>
    <w:rsid w:val="007A6AFB"/>
    <w:rsid w:val="007C3C11"/>
    <w:rsid w:val="007D2F72"/>
    <w:rsid w:val="007F6F0B"/>
    <w:rsid w:val="00814701"/>
    <w:rsid w:val="00827F31"/>
    <w:rsid w:val="00856282"/>
    <w:rsid w:val="00890609"/>
    <w:rsid w:val="008A6D1A"/>
    <w:rsid w:val="008C7CCB"/>
    <w:rsid w:val="009309D4"/>
    <w:rsid w:val="00940D2C"/>
    <w:rsid w:val="00942071"/>
    <w:rsid w:val="009A201E"/>
    <w:rsid w:val="009C0183"/>
    <w:rsid w:val="00A45FD5"/>
    <w:rsid w:val="00A8316D"/>
    <w:rsid w:val="00B5166C"/>
    <w:rsid w:val="00B63871"/>
    <w:rsid w:val="00B65E51"/>
    <w:rsid w:val="00BB25D3"/>
    <w:rsid w:val="00BB3512"/>
    <w:rsid w:val="00BC04BE"/>
    <w:rsid w:val="00BD63CE"/>
    <w:rsid w:val="00C3314A"/>
    <w:rsid w:val="00C41644"/>
    <w:rsid w:val="00C63D54"/>
    <w:rsid w:val="00C95E02"/>
    <w:rsid w:val="00CA0345"/>
    <w:rsid w:val="00CF40AA"/>
    <w:rsid w:val="00CF647C"/>
    <w:rsid w:val="00D211E2"/>
    <w:rsid w:val="00D22D46"/>
    <w:rsid w:val="00D5183A"/>
    <w:rsid w:val="00D66525"/>
    <w:rsid w:val="00D81F9F"/>
    <w:rsid w:val="00D84082"/>
    <w:rsid w:val="00DA552D"/>
    <w:rsid w:val="00DF15EA"/>
    <w:rsid w:val="00E81627"/>
    <w:rsid w:val="00E87AC6"/>
    <w:rsid w:val="00E90314"/>
    <w:rsid w:val="00F017A5"/>
    <w:rsid w:val="00F14377"/>
    <w:rsid w:val="00F62F85"/>
    <w:rsid w:val="00F776E9"/>
    <w:rsid w:val="00F92228"/>
    <w:rsid w:val="00F970FC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7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E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0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134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40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20"/>
  </w:style>
  <w:style w:type="character" w:styleId="PageNumber">
    <w:name w:val="page number"/>
    <w:basedOn w:val="DefaultParagraphFont"/>
    <w:uiPriority w:val="99"/>
    <w:semiHidden/>
    <w:unhideWhenUsed/>
    <w:rsid w:val="00440A20"/>
  </w:style>
  <w:style w:type="paragraph" w:styleId="Header">
    <w:name w:val="header"/>
    <w:basedOn w:val="Normal"/>
    <w:link w:val="HeaderChar"/>
    <w:uiPriority w:val="99"/>
    <w:unhideWhenUsed/>
    <w:rsid w:val="004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20"/>
  </w:style>
  <w:style w:type="character" w:customStyle="1" w:styleId="Heading1Char">
    <w:name w:val="Heading 1 Char"/>
    <w:basedOn w:val="DefaultParagraphFont"/>
    <w:link w:val="Heading1"/>
    <w:uiPriority w:val="9"/>
    <w:rsid w:val="00277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408">
          <w:marLeft w:val="0"/>
          <w:marRight w:val="0"/>
          <w:marTop w:val="2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679">
          <w:marLeft w:val="0"/>
          <w:marRight w:val="0"/>
          <w:marTop w:val="24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zinman3@ga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gzinman@mac.com</dc:creator>
  <cp:keywords/>
  <dc:description/>
  <cp:lastModifiedBy>Herron, Shaidah J</cp:lastModifiedBy>
  <cp:revision>2</cp:revision>
  <dcterms:created xsi:type="dcterms:W3CDTF">2020-01-15T21:32:00Z</dcterms:created>
  <dcterms:modified xsi:type="dcterms:W3CDTF">2020-01-15T21:32:00Z</dcterms:modified>
</cp:coreProperties>
</file>