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47" w:rsidRDefault="005A691B" w:rsidP="005A691B">
      <w:pPr>
        <w:jc w:val="center"/>
        <w:rPr>
          <w:color w:val="FFC000"/>
          <w:sz w:val="96"/>
          <w:szCs w:val="96"/>
        </w:rPr>
      </w:pPr>
      <w:r w:rsidRPr="005A691B">
        <w:rPr>
          <w:color w:val="FFC000"/>
          <w:sz w:val="96"/>
          <w:szCs w:val="96"/>
        </w:rPr>
        <w:t>Increasing the GPU limit on the AWS</w:t>
      </w:r>
    </w:p>
    <w:p w:rsidR="005A691B" w:rsidRPr="005A691B" w:rsidRDefault="005A691B" w:rsidP="005A691B">
      <w:pPr>
        <w:rPr>
          <w:b/>
          <w:color w:val="000000" w:themeColor="text1"/>
          <w:sz w:val="24"/>
          <w:szCs w:val="24"/>
        </w:rPr>
      </w:pPr>
      <w:r w:rsidRPr="005A691B">
        <w:rPr>
          <w:b/>
          <w:color w:val="000000" w:themeColor="text1"/>
          <w:sz w:val="24"/>
          <w:szCs w:val="24"/>
        </w:rPr>
        <w:t>To increase the GPU limit on the AWS account please do the following:</w:t>
      </w:r>
      <w:r w:rsidR="00393721">
        <w:rPr>
          <w:b/>
          <w:color w:val="000000" w:themeColor="text1"/>
          <w:sz w:val="24"/>
          <w:szCs w:val="24"/>
        </w:rPr>
        <w:t xml:space="preserve"> (</w:t>
      </w:r>
      <w:r w:rsidR="00393721" w:rsidRPr="00393721">
        <w:rPr>
          <w:b/>
          <w:color w:val="FF0000"/>
          <w:sz w:val="24"/>
          <w:szCs w:val="24"/>
        </w:rPr>
        <w:t xml:space="preserve">One case </w:t>
      </w:r>
      <w:r w:rsidR="00393721">
        <w:rPr>
          <w:b/>
          <w:color w:val="FF0000"/>
          <w:sz w:val="24"/>
          <w:szCs w:val="24"/>
        </w:rPr>
        <w:t>p</w:t>
      </w:r>
      <w:r w:rsidR="00393721" w:rsidRPr="00393721">
        <w:rPr>
          <w:b/>
          <w:color w:val="FF0000"/>
          <w:sz w:val="24"/>
          <w:szCs w:val="24"/>
        </w:rPr>
        <w:t xml:space="preserve">er account not </w:t>
      </w:r>
      <w:r w:rsidR="00393721">
        <w:rPr>
          <w:b/>
          <w:color w:val="FF0000"/>
          <w:sz w:val="24"/>
          <w:szCs w:val="24"/>
        </w:rPr>
        <w:t xml:space="preserve">a </w:t>
      </w:r>
      <w:r w:rsidR="00393721" w:rsidRPr="00393721">
        <w:rPr>
          <w:b/>
          <w:color w:val="FF0000"/>
          <w:sz w:val="24"/>
          <w:szCs w:val="24"/>
        </w:rPr>
        <w:t>case per user)</w:t>
      </w:r>
    </w:p>
    <w:p w:rsidR="005A691B" w:rsidRPr="005A691B" w:rsidRDefault="005A691B" w:rsidP="005A691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5A691B">
        <w:rPr>
          <w:color w:val="000000" w:themeColor="text1"/>
          <w:sz w:val="24"/>
          <w:szCs w:val="24"/>
        </w:rPr>
        <w:t>On the top right corner of each AWS account, Go to</w:t>
      </w:r>
      <w:r w:rsidRPr="005A691B">
        <w:rPr>
          <w:b/>
          <w:color w:val="000000" w:themeColor="text1"/>
          <w:sz w:val="24"/>
          <w:szCs w:val="24"/>
        </w:rPr>
        <w:t xml:space="preserve"> Support -&gt; Support Center</w:t>
      </w:r>
    </w:p>
    <w:p w:rsidR="005A691B" w:rsidRDefault="005A691B" w:rsidP="005A691B">
      <w:pPr>
        <w:rPr>
          <w:color w:val="FFC000"/>
          <w:sz w:val="24"/>
          <w:szCs w:val="24"/>
        </w:rPr>
      </w:pPr>
      <w:r w:rsidRPr="005A691B">
        <w:rPr>
          <w:color w:val="FFC000"/>
          <w:sz w:val="24"/>
          <w:szCs w:val="24"/>
        </w:rPr>
        <w:drawing>
          <wp:inline distT="0" distB="0" distL="0" distR="0" wp14:anchorId="43342955" wp14:editId="1BBD815B">
            <wp:extent cx="4267796" cy="2305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1B" w:rsidRPr="005A691B" w:rsidRDefault="005A691B" w:rsidP="005A691B">
      <w:pPr>
        <w:pStyle w:val="ListParagraph"/>
        <w:numPr>
          <w:ilvl w:val="0"/>
          <w:numId w:val="1"/>
        </w:numPr>
        <w:rPr>
          <w:b/>
          <w:color w:val="FFC000"/>
          <w:sz w:val="24"/>
          <w:szCs w:val="24"/>
        </w:rPr>
      </w:pPr>
      <w:r w:rsidRPr="005A691B">
        <w:rPr>
          <w:color w:val="000000" w:themeColor="text1"/>
          <w:sz w:val="24"/>
          <w:szCs w:val="24"/>
        </w:rPr>
        <w:t>Click on the</w:t>
      </w:r>
      <w:r w:rsidRPr="005A691B">
        <w:rPr>
          <w:b/>
          <w:color w:val="000000" w:themeColor="text1"/>
          <w:sz w:val="24"/>
          <w:szCs w:val="24"/>
        </w:rPr>
        <w:t xml:space="preserve"> Create Case </w:t>
      </w:r>
    </w:p>
    <w:p w:rsidR="005A691B" w:rsidRDefault="005A691B" w:rsidP="005A691B">
      <w:pPr>
        <w:pStyle w:val="ListParagraph"/>
        <w:rPr>
          <w:b/>
          <w:color w:val="FFC000"/>
          <w:sz w:val="24"/>
          <w:szCs w:val="24"/>
        </w:rPr>
      </w:pPr>
      <w:r w:rsidRPr="005A691B">
        <w:rPr>
          <w:b/>
          <w:color w:val="FFC000"/>
          <w:sz w:val="24"/>
          <w:szCs w:val="24"/>
        </w:rPr>
        <w:drawing>
          <wp:inline distT="0" distB="0" distL="0" distR="0" wp14:anchorId="2ADCEA32" wp14:editId="69CF714D">
            <wp:extent cx="5943600" cy="1148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1B" w:rsidRDefault="005A691B" w:rsidP="005A691B">
      <w:pPr>
        <w:pStyle w:val="ListParagraph"/>
        <w:rPr>
          <w:b/>
          <w:color w:val="FFC000"/>
          <w:sz w:val="24"/>
          <w:szCs w:val="24"/>
        </w:rPr>
      </w:pPr>
    </w:p>
    <w:p w:rsidR="005A691B" w:rsidRDefault="005A691B" w:rsidP="005A691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5A691B">
        <w:rPr>
          <w:color w:val="000000" w:themeColor="text1"/>
          <w:sz w:val="24"/>
          <w:szCs w:val="24"/>
        </w:rPr>
        <w:t>Select</w:t>
      </w:r>
      <w:r w:rsidRPr="005A691B">
        <w:rPr>
          <w:b/>
          <w:color w:val="000000" w:themeColor="text1"/>
          <w:sz w:val="24"/>
          <w:szCs w:val="24"/>
        </w:rPr>
        <w:t xml:space="preserve"> Service Limit Increase</w:t>
      </w:r>
    </w:p>
    <w:p w:rsidR="005A691B" w:rsidRDefault="005A691B" w:rsidP="005A691B">
      <w:pPr>
        <w:ind w:left="720"/>
        <w:rPr>
          <w:b/>
          <w:color w:val="000000" w:themeColor="text1"/>
          <w:sz w:val="24"/>
          <w:szCs w:val="24"/>
        </w:rPr>
      </w:pPr>
      <w:r w:rsidRPr="005A691B">
        <w:rPr>
          <w:b/>
          <w:color w:val="000000" w:themeColor="text1"/>
          <w:sz w:val="24"/>
          <w:szCs w:val="24"/>
        </w:rPr>
        <w:lastRenderedPageBreak/>
        <w:drawing>
          <wp:inline distT="0" distB="0" distL="0" distR="0" wp14:anchorId="0CE88C3F" wp14:editId="253FB5A9">
            <wp:extent cx="5943600" cy="27616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1B" w:rsidRDefault="005A691B" w:rsidP="005A691B">
      <w:pPr>
        <w:ind w:left="720"/>
        <w:rPr>
          <w:b/>
          <w:color w:val="000000" w:themeColor="text1"/>
          <w:sz w:val="24"/>
          <w:szCs w:val="24"/>
        </w:rPr>
      </w:pPr>
      <w:r w:rsidRPr="005A691B">
        <w:rPr>
          <w:color w:val="000000" w:themeColor="text1"/>
          <w:sz w:val="24"/>
          <w:szCs w:val="24"/>
        </w:rPr>
        <w:t>For Requests:</w:t>
      </w:r>
      <w:r>
        <w:rPr>
          <w:b/>
          <w:color w:val="000000" w:themeColor="text1"/>
          <w:sz w:val="24"/>
          <w:szCs w:val="24"/>
        </w:rPr>
        <w:t xml:space="preserve"> </w:t>
      </w:r>
      <w:r w:rsidRPr="00393721">
        <w:rPr>
          <w:b/>
          <w:color w:val="00B050"/>
          <w:sz w:val="24"/>
          <w:szCs w:val="24"/>
        </w:rPr>
        <w:t>Specify limit Value to 2 not 1</w:t>
      </w:r>
    </w:p>
    <w:p w:rsidR="005A691B" w:rsidRDefault="005A691B" w:rsidP="005A691B">
      <w:pPr>
        <w:ind w:left="720"/>
        <w:rPr>
          <w:b/>
          <w:color w:val="000000" w:themeColor="text1"/>
          <w:sz w:val="24"/>
          <w:szCs w:val="24"/>
        </w:rPr>
      </w:pPr>
      <w:r w:rsidRPr="005A691B">
        <w:rPr>
          <w:b/>
          <w:color w:val="000000" w:themeColor="text1"/>
          <w:sz w:val="24"/>
          <w:szCs w:val="24"/>
        </w:rPr>
        <w:drawing>
          <wp:inline distT="0" distB="0" distL="0" distR="0" wp14:anchorId="0F1A7D23" wp14:editId="2E0D7000">
            <wp:extent cx="4829175" cy="27329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1230" cy="274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1B" w:rsidRPr="00393721" w:rsidRDefault="00393721" w:rsidP="005A691B">
      <w:pPr>
        <w:ind w:left="720"/>
        <w:rPr>
          <w:color w:val="000000" w:themeColor="text1"/>
          <w:sz w:val="24"/>
          <w:szCs w:val="24"/>
        </w:rPr>
      </w:pPr>
      <w:r w:rsidRPr="00393721">
        <w:rPr>
          <w:color w:val="000000" w:themeColor="text1"/>
          <w:sz w:val="24"/>
          <w:szCs w:val="24"/>
        </w:rPr>
        <w:t>F</w:t>
      </w:r>
      <w:r w:rsidR="005A691B" w:rsidRPr="00393721">
        <w:rPr>
          <w:color w:val="000000" w:themeColor="text1"/>
          <w:sz w:val="24"/>
          <w:szCs w:val="24"/>
        </w:rPr>
        <w:t xml:space="preserve">or </w:t>
      </w:r>
      <w:r w:rsidRPr="00393721">
        <w:rPr>
          <w:color w:val="000000" w:themeColor="text1"/>
          <w:sz w:val="24"/>
          <w:szCs w:val="24"/>
        </w:rPr>
        <w:t>Use case Description</w:t>
      </w:r>
      <w:r w:rsidR="005A691B" w:rsidRPr="00393721">
        <w:rPr>
          <w:color w:val="000000" w:themeColor="text1"/>
          <w:sz w:val="24"/>
          <w:szCs w:val="24"/>
        </w:rPr>
        <w:t xml:space="preserve"> use this</w:t>
      </w:r>
      <w:r w:rsidRPr="00393721">
        <w:rPr>
          <w:color w:val="000000" w:themeColor="text1"/>
          <w:sz w:val="24"/>
          <w:szCs w:val="24"/>
        </w:rPr>
        <w:t>:</w:t>
      </w:r>
    </w:p>
    <w:p w:rsidR="005A691B" w:rsidRDefault="005A691B" w:rsidP="005A691B">
      <w:pPr>
        <w:ind w:left="720"/>
        <w:rPr>
          <w:rFonts w:ascii="Arial" w:hAnsi="Arial" w:cs="Arial"/>
          <w:color w:val="16191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>Please increase the g4dn.4xlarge and the g3.4xlarge instance limits to 2 (</w:t>
      </w:r>
      <w:r w:rsidR="00393721">
        <w:rPr>
          <w:rFonts w:ascii="Arial" w:hAnsi="Arial" w:cs="Arial"/>
          <w:color w:val="16191F"/>
          <w:sz w:val="21"/>
          <w:szCs w:val="21"/>
          <w:shd w:val="clear" w:color="auto" w:fill="FFFFFF"/>
        </w:rPr>
        <w:t>F</w:t>
      </w:r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 xml:space="preserve">or both on-demand and the spot instance as well). </w:t>
      </w:r>
    </w:p>
    <w:p w:rsidR="00393721" w:rsidRDefault="005A691B" w:rsidP="005A691B">
      <w:pPr>
        <w:ind w:left="720"/>
        <w:rPr>
          <w:rFonts w:ascii="Arial" w:hAnsi="Arial" w:cs="Arial"/>
          <w:color w:val="16191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>This Account will be used for hack-a-thon durin</w:t>
      </w:r>
      <w:r w:rsidR="00D042D1">
        <w:rPr>
          <w:rFonts w:ascii="Arial" w:hAnsi="Arial" w:cs="Arial"/>
          <w:color w:val="16191F"/>
          <w:sz w:val="21"/>
          <w:szCs w:val="21"/>
          <w:shd w:val="clear" w:color="auto" w:fill="FFFFFF"/>
        </w:rPr>
        <w:t>g</w:t>
      </w:r>
      <w:bookmarkStart w:id="0" w:name="_GoBack"/>
      <w:bookmarkEnd w:id="0"/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 xml:space="preserve"> Nov 13-15, sponsored by AWS Educate AWS assistance during the hack-a</w:t>
      </w:r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>thon is being provided by AWS SA Vadim Omeltchenko (</w:t>
      </w:r>
      <w:proofErr w:type="spellStart"/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>vadimo</w:t>
      </w:r>
      <w:proofErr w:type="spellEnd"/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>@)</w:t>
      </w:r>
      <w:r w:rsidR="00393721">
        <w:rPr>
          <w:rFonts w:ascii="Arial" w:hAnsi="Arial" w:cs="Arial"/>
          <w:color w:val="16191F"/>
          <w:sz w:val="21"/>
          <w:szCs w:val="21"/>
          <w:shd w:val="clear" w:color="auto" w:fill="FFFFFF"/>
        </w:rPr>
        <w:t>.</w:t>
      </w:r>
    </w:p>
    <w:p w:rsidR="005A691B" w:rsidRDefault="005A691B" w:rsidP="005A691B">
      <w:pPr>
        <w:ind w:left="720"/>
        <w:rPr>
          <w:rFonts w:ascii="Arial" w:hAnsi="Arial" w:cs="Arial"/>
          <w:color w:val="16191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>Thank you.</w:t>
      </w:r>
    </w:p>
    <w:p w:rsidR="00393721" w:rsidRDefault="00393721" w:rsidP="005A691B">
      <w:pPr>
        <w:ind w:left="720"/>
        <w:rPr>
          <w:rFonts w:ascii="Arial" w:hAnsi="Arial" w:cs="Arial"/>
          <w:color w:val="16191F"/>
          <w:sz w:val="21"/>
          <w:szCs w:val="21"/>
          <w:shd w:val="clear" w:color="auto" w:fill="FFFFFF"/>
        </w:rPr>
      </w:pPr>
    </w:p>
    <w:p w:rsidR="00393721" w:rsidRPr="00393721" w:rsidRDefault="00393721" w:rsidP="005A691B">
      <w:pPr>
        <w:ind w:left="720"/>
        <w:rPr>
          <w:b/>
          <w:color w:val="00B050"/>
          <w:sz w:val="32"/>
          <w:szCs w:val="24"/>
        </w:rPr>
      </w:pPr>
      <w:r w:rsidRPr="00393721">
        <w:rPr>
          <w:rFonts w:ascii="Arial" w:hAnsi="Arial" w:cs="Arial"/>
          <w:b/>
          <w:color w:val="00B050"/>
          <w:sz w:val="24"/>
          <w:szCs w:val="21"/>
          <w:shd w:val="clear" w:color="auto" w:fill="FFFFFF"/>
        </w:rPr>
        <w:t xml:space="preserve">After the Case is created please send me the Case Number and team name. </w:t>
      </w:r>
    </w:p>
    <w:sectPr w:rsidR="00393721" w:rsidRPr="0039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463"/>
    <w:multiLevelType w:val="hybridMultilevel"/>
    <w:tmpl w:val="A87C460C"/>
    <w:lvl w:ilvl="0" w:tplc="877AF3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1B"/>
    <w:rsid w:val="002E4BA3"/>
    <w:rsid w:val="00393721"/>
    <w:rsid w:val="005A691B"/>
    <w:rsid w:val="00AF511E"/>
    <w:rsid w:val="00D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51FC"/>
  <w15:chartTrackingRefBased/>
  <w15:docId w15:val="{4F077AC4-1D66-4D4B-A6CB-F0B2D299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Nadigapu</dc:creator>
  <cp:keywords/>
  <dc:description/>
  <cp:lastModifiedBy>Pranav Nadigapu</cp:lastModifiedBy>
  <cp:revision>2</cp:revision>
  <dcterms:created xsi:type="dcterms:W3CDTF">2019-11-14T15:20:00Z</dcterms:created>
  <dcterms:modified xsi:type="dcterms:W3CDTF">2019-11-14T15:33:00Z</dcterms:modified>
</cp:coreProperties>
</file>